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F7850" w14:textId="77777777" w:rsidR="000305B2" w:rsidRPr="000305B2" w:rsidRDefault="0033393E" w:rsidP="000305B2">
      <w:pPr>
        <w:jc w:val="right"/>
        <w:outlineLvl w:val="0"/>
        <w:rPr>
          <w:rFonts w:ascii="Arial" w:hAnsi="Arial" w:cs="Arial"/>
          <w:b/>
          <w:sz w:val="22"/>
          <w:szCs w:val="22"/>
        </w:rPr>
      </w:pPr>
      <w:bookmarkStart w:id="0" w:name="_GoBack"/>
      <w:bookmarkEnd w:id="0"/>
      <w:r>
        <w:rPr>
          <w:noProof/>
        </w:rPr>
        <w:drawing>
          <wp:inline distT="0" distB="0" distL="0" distR="0" wp14:anchorId="4A068161" wp14:editId="769E4A0A">
            <wp:extent cx="6391275" cy="107442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1074420"/>
                    </a:xfrm>
                    <a:prstGeom prst="rect">
                      <a:avLst/>
                    </a:prstGeom>
                    <a:noFill/>
                    <a:ln>
                      <a:noFill/>
                    </a:ln>
                  </pic:spPr>
                </pic:pic>
              </a:graphicData>
            </a:graphic>
          </wp:inline>
        </w:drawing>
      </w:r>
      <w:r w:rsidR="000305B2" w:rsidRPr="000305B2">
        <w:rPr>
          <w:rFonts w:ascii="Arial" w:hAnsi="Arial" w:cs="Arial"/>
          <w:b/>
          <w:sz w:val="22"/>
          <w:szCs w:val="22"/>
        </w:rPr>
        <w:t>Principal Social Worker</w:t>
      </w:r>
    </w:p>
    <w:p w14:paraId="2D377D4A" w14:textId="77777777" w:rsidR="002807BF" w:rsidRPr="00574871" w:rsidRDefault="0033393E" w:rsidP="000305B2">
      <w:pPr>
        <w:jc w:val="right"/>
        <w:outlineLvl w:val="0"/>
        <w:rPr>
          <w:rFonts w:ascii="Arial" w:hAnsi="Arial" w:cs="Arial"/>
          <w:b/>
        </w:rPr>
      </w:pPr>
      <w:r>
        <w:rPr>
          <w:rFonts w:ascii="Arial" w:hAnsi="Arial" w:cs="Arial"/>
          <w:b/>
        </w:rPr>
        <w:t>J</w:t>
      </w:r>
      <w:r w:rsidR="002807BF" w:rsidRPr="00574871">
        <w:rPr>
          <w:rFonts w:ascii="Arial" w:hAnsi="Arial" w:cs="Arial"/>
          <w:b/>
        </w:rPr>
        <w:t>ob Specification</w:t>
      </w:r>
    </w:p>
    <w:p w14:paraId="44CE4CC2" w14:textId="77777777" w:rsidR="007344B7" w:rsidRPr="00574871" w:rsidRDefault="007344B7" w:rsidP="000305B2">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505"/>
      </w:tblGrid>
      <w:tr w:rsidR="007344B7" w:rsidRPr="00E76B0E" w14:paraId="49365122" w14:textId="77777777" w:rsidTr="003155AE">
        <w:tc>
          <w:tcPr>
            <w:tcW w:w="1668" w:type="dxa"/>
          </w:tcPr>
          <w:p w14:paraId="39639641" w14:textId="77777777" w:rsidR="007344B7" w:rsidRPr="00E76B0E" w:rsidRDefault="007344B7" w:rsidP="00045A95">
            <w:pPr>
              <w:tabs>
                <w:tab w:val="left" w:pos="284"/>
              </w:tabs>
              <w:rPr>
                <w:rFonts w:ascii="Arial" w:hAnsi="Arial" w:cs="Arial"/>
                <w:b/>
                <w:bCs/>
              </w:rPr>
            </w:pPr>
            <w:r w:rsidRPr="00E76B0E">
              <w:rPr>
                <w:rFonts w:ascii="Arial" w:hAnsi="Arial" w:cs="Arial"/>
                <w:b/>
                <w:bCs/>
              </w:rPr>
              <w:t>Job Title</w:t>
            </w:r>
            <w:r w:rsidR="003F2A35" w:rsidRPr="00E76B0E">
              <w:rPr>
                <w:rFonts w:ascii="Arial" w:hAnsi="Arial" w:cs="Arial"/>
                <w:b/>
                <w:bCs/>
              </w:rPr>
              <w:t xml:space="preserve"> and Grade</w:t>
            </w:r>
          </w:p>
        </w:tc>
        <w:tc>
          <w:tcPr>
            <w:tcW w:w="8505" w:type="dxa"/>
          </w:tcPr>
          <w:p w14:paraId="3C88050B" w14:textId="77777777" w:rsidR="005C525A" w:rsidRPr="00E76B0E" w:rsidRDefault="00103193" w:rsidP="00533B2B">
            <w:pPr>
              <w:tabs>
                <w:tab w:val="left" w:pos="284"/>
                <w:tab w:val="center" w:pos="4513"/>
                <w:tab w:val="left" w:pos="5040"/>
                <w:tab w:val="left" w:pos="5760"/>
                <w:tab w:val="left" w:pos="6480"/>
                <w:tab w:val="left" w:pos="7200"/>
                <w:tab w:val="left" w:pos="7920"/>
                <w:tab w:val="left" w:pos="8640"/>
              </w:tabs>
              <w:jc w:val="both"/>
              <w:rPr>
                <w:rFonts w:ascii="Arial" w:hAnsi="Arial" w:cs="Arial"/>
                <w:iCs/>
              </w:rPr>
            </w:pPr>
            <w:r w:rsidRPr="00E76B0E">
              <w:rPr>
                <w:rFonts w:ascii="Arial" w:hAnsi="Arial" w:cs="Arial"/>
                <w:b/>
                <w:smallCaps/>
              </w:rPr>
              <w:t>P</w:t>
            </w:r>
            <w:r w:rsidR="00D81260" w:rsidRPr="00E76B0E">
              <w:rPr>
                <w:rFonts w:ascii="Arial" w:hAnsi="Arial" w:cs="Arial"/>
                <w:b/>
                <w:smallCaps/>
              </w:rPr>
              <w:t xml:space="preserve">rincipal </w:t>
            </w:r>
            <w:r w:rsidR="00574871" w:rsidRPr="00E76B0E">
              <w:rPr>
                <w:rFonts w:ascii="Arial" w:hAnsi="Arial" w:cs="Arial"/>
                <w:b/>
                <w:smallCaps/>
              </w:rPr>
              <w:t>Social Worker</w:t>
            </w:r>
          </w:p>
        </w:tc>
      </w:tr>
      <w:tr w:rsidR="00045A95" w:rsidRPr="00E76B0E" w14:paraId="7075C4E2" w14:textId="77777777" w:rsidTr="003155AE">
        <w:tc>
          <w:tcPr>
            <w:tcW w:w="1668" w:type="dxa"/>
          </w:tcPr>
          <w:p w14:paraId="43D372E6" w14:textId="77777777" w:rsidR="00045A95" w:rsidRPr="00E76B0E" w:rsidRDefault="00045A95" w:rsidP="000305B2">
            <w:pPr>
              <w:tabs>
                <w:tab w:val="left" w:pos="284"/>
              </w:tabs>
              <w:rPr>
                <w:rFonts w:ascii="Arial" w:hAnsi="Arial" w:cs="Arial"/>
                <w:b/>
                <w:bCs/>
              </w:rPr>
            </w:pPr>
            <w:r>
              <w:rPr>
                <w:rFonts w:ascii="Arial" w:hAnsi="Arial" w:cs="Arial"/>
                <w:b/>
                <w:bCs/>
              </w:rPr>
              <w:t>Closing Date</w:t>
            </w:r>
          </w:p>
        </w:tc>
        <w:tc>
          <w:tcPr>
            <w:tcW w:w="8505" w:type="dxa"/>
          </w:tcPr>
          <w:p w14:paraId="21EBAA76" w14:textId="77777777" w:rsidR="00045A95" w:rsidRDefault="00533B2B" w:rsidP="003155AE">
            <w:pPr>
              <w:pStyle w:val="Default"/>
              <w:tabs>
                <w:tab w:val="left" w:pos="284"/>
              </w:tabs>
              <w:jc w:val="both"/>
              <w:rPr>
                <w:iCs/>
                <w:color w:val="auto"/>
                <w:sz w:val="20"/>
                <w:szCs w:val="20"/>
              </w:rPr>
            </w:pPr>
            <w:r>
              <w:rPr>
                <w:iCs/>
                <w:color w:val="auto"/>
                <w:sz w:val="20"/>
                <w:szCs w:val="20"/>
              </w:rPr>
              <w:t>5pm - Monday 21</w:t>
            </w:r>
            <w:r w:rsidRPr="00533B2B">
              <w:rPr>
                <w:iCs/>
                <w:color w:val="auto"/>
                <w:sz w:val="20"/>
                <w:szCs w:val="20"/>
                <w:vertAlign w:val="superscript"/>
              </w:rPr>
              <w:t>st</w:t>
            </w:r>
            <w:r>
              <w:rPr>
                <w:iCs/>
                <w:color w:val="auto"/>
                <w:sz w:val="20"/>
                <w:szCs w:val="20"/>
              </w:rPr>
              <w:t xml:space="preserve"> January 2019</w:t>
            </w:r>
          </w:p>
          <w:p w14:paraId="68F74097" w14:textId="77777777" w:rsidR="005C525A" w:rsidRPr="00E76B0E" w:rsidRDefault="005C525A" w:rsidP="003155AE">
            <w:pPr>
              <w:pStyle w:val="Default"/>
              <w:tabs>
                <w:tab w:val="left" w:pos="284"/>
              </w:tabs>
              <w:jc w:val="both"/>
              <w:rPr>
                <w:iCs/>
                <w:color w:val="auto"/>
                <w:sz w:val="20"/>
                <w:szCs w:val="20"/>
              </w:rPr>
            </w:pPr>
          </w:p>
        </w:tc>
      </w:tr>
      <w:tr w:rsidR="0047675B" w:rsidRPr="00E76B0E" w14:paraId="0FD175DB" w14:textId="77777777" w:rsidTr="003155AE">
        <w:tc>
          <w:tcPr>
            <w:tcW w:w="1668" w:type="dxa"/>
          </w:tcPr>
          <w:p w14:paraId="710EFEBF" w14:textId="77777777" w:rsidR="0047675B" w:rsidRPr="00E76B0E" w:rsidRDefault="00103193" w:rsidP="000305B2">
            <w:pPr>
              <w:tabs>
                <w:tab w:val="left" w:pos="284"/>
              </w:tabs>
              <w:rPr>
                <w:rFonts w:ascii="Arial" w:hAnsi="Arial" w:cs="Arial"/>
                <w:b/>
                <w:bCs/>
              </w:rPr>
            </w:pPr>
            <w:r w:rsidRPr="00E76B0E">
              <w:rPr>
                <w:rFonts w:ascii="Arial" w:hAnsi="Arial" w:cs="Arial"/>
                <w:b/>
                <w:bCs/>
              </w:rPr>
              <w:t xml:space="preserve">Details of the Service </w:t>
            </w:r>
          </w:p>
        </w:tc>
        <w:tc>
          <w:tcPr>
            <w:tcW w:w="8505" w:type="dxa"/>
          </w:tcPr>
          <w:p w14:paraId="674FCDE9" w14:textId="77777777" w:rsidR="00103193" w:rsidRDefault="00533B2B" w:rsidP="003155AE">
            <w:pPr>
              <w:pStyle w:val="Default"/>
              <w:tabs>
                <w:tab w:val="left" w:pos="284"/>
              </w:tabs>
              <w:jc w:val="both"/>
              <w:rPr>
                <w:iCs/>
                <w:color w:val="auto"/>
                <w:sz w:val="20"/>
                <w:szCs w:val="20"/>
              </w:rPr>
            </w:pPr>
            <w:r>
              <w:rPr>
                <w:iCs/>
                <w:color w:val="auto"/>
                <w:sz w:val="20"/>
                <w:szCs w:val="20"/>
              </w:rPr>
              <w:t xml:space="preserve">The person appointed to this post will be required to work as part of the Senior Management Team with Camphill Communities of Ireland. It is a national post that will require engagement at national and local level including advising, developing, supporting and providing assurances in all matters relating to Safeguarding Vulnerable </w:t>
            </w:r>
            <w:proofErr w:type="spellStart"/>
            <w:r>
              <w:rPr>
                <w:iCs/>
                <w:color w:val="auto"/>
                <w:sz w:val="20"/>
                <w:szCs w:val="20"/>
              </w:rPr>
              <w:t>AdultsD</w:t>
            </w:r>
            <w:proofErr w:type="spellEnd"/>
          </w:p>
          <w:p w14:paraId="7B9B4C77" w14:textId="77777777" w:rsidR="005C525A" w:rsidRPr="00E76B0E" w:rsidRDefault="005C525A" w:rsidP="003155AE">
            <w:pPr>
              <w:pStyle w:val="Default"/>
              <w:tabs>
                <w:tab w:val="left" w:pos="284"/>
              </w:tabs>
              <w:jc w:val="both"/>
              <w:rPr>
                <w:iCs/>
              </w:rPr>
            </w:pPr>
          </w:p>
        </w:tc>
      </w:tr>
      <w:tr w:rsidR="0047675B" w:rsidRPr="00E76B0E" w14:paraId="2A05963D" w14:textId="77777777" w:rsidTr="003155AE">
        <w:tc>
          <w:tcPr>
            <w:tcW w:w="1668" w:type="dxa"/>
          </w:tcPr>
          <w:p w14:paraId="71A31983" w14:textId="77777777" w:rsidR="0047675B" w:rsidRPr="00E76B0E" w:rsidRDefault="0047675B" w:rsidP="000305B2">
            <w:pPr>
              <w:tabs>
                <w:tab w:val="left" w:pos="284"/>
              </w:tabs>
              <w:rPr>
                <w:rFonts w:ascii="Arial" w:hAnsi="Arial" w:cs="Arial"/>
                <w:b/>
                <w:bCs/>
              </w:rPr>
            </w:pPr>
            <w:r w:rsidRPr="00E76B0E">
              <w:rPr>
                <w:rFonts w:ascii="Arial" w:hAnsi="Arial" w:cs="Arial"/>
                <w:b/>
                <w:bCs/>
              </w:rPr>
              <w:t>Location of Post</w:t>
            </w:r>
          </w:p>
          <w:p w14:paraId="1916B752" w14:textId="77777777" w:rsidR="0047675B" w:rsidRPr="00E76B0E" w:rsidRDefault="0047675B" w:rsidP="000305B2">
            <w:pPr>
              <w:tabs>
                <w:tab w:val="left" w:pos="284"/>
              </w:tabs>
              <w:rPr>
                <w:rFonts w:ascii="Arial" w:hAnsi="Arial" w:cs="Arial"/>
                <w:b/>
                <w:bCs/>
              </w:rPr>
            </w:pPr>
          </w:p>
        </w:tc>
        <w:tc>
          <w:tcPr>
            <w:tcW w:w="8505" w:type="dxa"/>
            <w:tcBorders>
              <w:bottom w:val="single" w:sz="4" w:space="0" w:color="auto"/>
            </w:tcBorders>
          </w:tcPr>
          <w:p w14:paraId="17837AAA" w14:textId="77777777" w:rsidR="005C525A" w:rsidRPr="00533B2B" w:rsidRDefault="00533B2B" w:rsidP="00533B2B">
            <w:pPr>
              <w:shd w:val="clear" w:color="auto" w:fill="FFFFFF"/>
              <w:rPr>
                <w:rFonts w:ascii="Calibri" w:eastAsia="Calibri" w:hAnsi="Calibri" w:cs="Calibri"/>
                <w:sz w:val="22"/>
                <w:szCs w:val="22"/>
                <w:lang w:val="en-IE" w:eastAsia="en-IE"/>
              </w:rPr>
            </w:pPr>
            <w:r>
              <w:rPr>
                <w:rFonts w:ascii="Arial" w:hAnsi="Arial" w:cs="Arial"/>
                <w:iCs/>
              </w:rPr>
              <w:t xml:space="preserve">This post will </w:t>
            </w:r>
            <w:proofErr w:type="gramStart"/>
            <w:r>
              <w:rPr>
                <w:rFonts w:ascii="Arial" w:hAnsi="Arial" w:cs="Arial"/>
                <w:iCs/>
              </w:rPr>
              <w:t>be located in</w:t>
            </w:r>
            <w:proofErr w:type="gramEnd"/>
            <w:r>
              <w:rPr>
                <w:rFonts w:ascii="Arial" w:hAnsi="Arial" w:cs="Arial"/>
                <w:iCs/>
              </w:rPr>
              <w:t xml:space="preserve"> </w:t>
            </w:r>
            <w:r w:rsidRPr="00533B2B">
              <w:rPr>
                <w:rFonts w:ascii="Calibri" w:eastAsia="Calibri" w:hAnsi="Calibri" w:cs="Calibri"/>
                <w:sz w:val="22"/>
                <w:szCs w:val="22"/>
                <w:lang w:val="en-IE" w:eastAsia="en-IE"/>
              </w:rPr>
              <w:t>Camphill Communities of Ireland,</w:t>
            </w:r>
            <w:r>
              <w:rPr>
                <w:rFonts w:ascii="Calibri" w:eastAsia="Calibri" w:hAnsi="Calibri" w:cs="Calibri"/>
                <w:sz w:val="22"/>
                <w:szCs w:val="22"/>
                <w:lang w:val="en-IE" w:eastAsia="en-IE"/>
              </w:rPr>
              <w:t xml:space="preserve"> </w:t>
            </w:r>
            <w:proofErr w:type="spellStart"/>
            <w:r w:rsidRPr="00533B2B">
              <w:rPr>
                <w:rFonts w:ascii="Calibri" w:eastAsia="Calibri" w:hAnsi="Calibri" w:cs="Calibri"/>
                <w:sz w:val="22"/>
                <w:szCs w:val="22"/>
                <w:lang w:val="en-IE" w:eastAsia="en-IE"/>
              </w:rPr>
              <w:t>Dunshane</w:t>
            </w:r>
            <w:proofErr w:type="spellEnd"/>
            <w:r w:rsidRPr="00533B2B">
              <w:rPr>
                <w:rFonts w:ascii="Calibri" w:eastAsia="Calibri" w:hAnsi="Calibri" w:cs="Calibri"/>
                <w:sz w:val="22"/>
                <w:szCs w:val="22"/>
                <w:lang w:val="en-IE" w:eastAsia="en-IE"/>
              </w:rPr>
              <w:t xml:space="preserve"> Community, </w:t>
            </w:r>
            <w:proofErr w:type="spellStart"/>
            <w:r>
              <w:rPr>
                <w:rFonts w:ascii="Calibri" w:eastAsia="Calibri" w:hAnsi="Calibri" w:cs="Calibri"/>
                <w:sz w:val="22"/>
                <w:szCs w:val="22"/>
                <w:lang w:val="en-IE" w:eastAsia="en-IE"/>
              </w:rPr>
              <w:t>D</w:t>
            </w:r>
            <w:r w:rsidRPr="00533B2B">
              <w:rPr>
                <w:rFonts w:ascii="Calibri" w:eastAsia="Calibri" w:hAnsi="Calibri" w:cs="Calibri"/>
                <w:sz w:val="22"/>
                <w:szCs w:val="22"/>
                <w:lang w:val="en-IE" w:eastAsia="en-IE"/>
              </w:rPr>
              <w:t>unshane</w:t>
            </w:r>
            <w:proofErr w:type="spellEnd"/>
            <w:r w:rsidRPr="00533B2B">
              <w:rPr>
                <w:rFonts w:ascii="Calibri" w:eastAsia="Calibri" w:hAnsi="Calibri" w:cs="Calibri"/>
                <w:sz w:val="22"/>
                <w:szCs w:val="22"/>
                <w:lang w:val="en-IE" w:eastAsia="en-IE"/>
              </w:rPr>
              <w:t>,</w:t>
            </w:r>
            <w:r>
              <w:rPr>
                <w:rFonts w:ascii="Calibri" w:eastAsia="Calibri" w:hAnsi="Calibri" w:cs="Calibri"/>
                <w:sz w:val="22"/>
                <w:szCs w:val="22"/>
                <w:lang w:val="en-IE" w:eastAsia="en-IE"/>
              </w:rPr>
              <w:t xml:space="preserve"> </w:t>
            </w:r>
            <w:proofErr w:type="spellStart"/>
            <w:r w:rsidRPr="00533B2B">
              <w:rPr>
                <w:rFonts w:ascii="Calibri" w:eastAsia="Calibri" w:hAnsi="Calibri" w:cs="Calibri"/>
                <w:sz w:val="22"/>
                <w:szCs w:val="22"/>
                <w:lang w:val="en-IE" w:eastAsia="en-IE"/>
              </w:rPr>
              <w:t>Brannockstown</w:t>
            </w:r>
            <w:proofErr w:type="spellEnd"/>
            <w:r w:rsidRPr="00533B2B">
              <w:rPr>
                <w:rFonts w:ascii="Calibri" w:eastAsia="Calibri" w:hAnsi="Calibri" w:cs="Calibri"/>
                <w:sz w:val="22"/>
                <w:szCs w:val="22"/>
                <w:lang w:val="en-IE" w:eastAsia="en-IE"/>
              </w:rPr>
              <w:t>, Naas,</w:t>
            </w:r>
            <w:r>
              <w:rPr>
                <w:rFonts w:ascii="Calibri" w:eastAsia="Calibri" w:hAnsi="Calibri" w:cs="Calibri"/>
                <w:sz w:val="22"/>
                <w:szCs w:val="22"/>
                <w:lang w:val="en-IE" w:eastAsia="en-IE"/>
              </w:rPr>
              <w:t xml:space="preserve"> Co Kildare</w:t>
            </w:r>
          </w:p>
        </w:tc>
      </w:tr>
      <w:tr w:rsidR="00FF5F77" w:rsidRPr="00E76B0E" w14:paraId="16A7C606" w14:textId="77777777" w:rsidTr="003155AE">
        <w:tc>
          <w:tcPr>
            <w:tcW w:w="1668" w:type="dxa"/>
          </w:tcPr>
          <w:p w14:paraId="33616AC4" w14:textId="77777777" w:rsidR="00FF5F77" w:rsidRPr="00E76B0E" w:rsidRDefault="00103193" w:rsidP="000305B2">
            <w:pPr>
              <w:tabs>
                <w:tab w:val="left" w:pos="284"/>
              </w:tabs>
              <w:rPr>
                <w:rFonts w:ascii="Arial" w:hAnsi="Arial" w:cs="Arial"/>
                <w:b/>
                <w:bCs/>
                <w:highlight w:val="yellow"/>
              </w:rPr>
            </w:pPr>
            <w:r w:rsidRPr="00E76B0E">
              <w:rPr>
                <w:rFonts w:ascii="Arial" w:hAnsi="Arial" w:cs="Arial"/>
                <w:b/>
                <w:bCs/>
              </w:rPr>
              <w:t xml:space="preserve">Reporting Relationship </w:t>
            </w:r>
          </w:p>
        </w:tc>
        <w:tc>
          <w:tcPr>
            <w:tcW w:w="8505" w:type="dxa"/>
            <w:tcBorders>
              <w:bottom w:val="single" w:sz="4" w:space="0" w:color="auto"/>
            </w:tcBorders>
          </w:tcPr>
          <w:p w14:paraId="3B49BB6B" w14:textId="77777777" w:rsidR="00103193" w:rsidRPr="00E76B0E" w:rsidRDefault="00103193" w:rsidP="000305B2">
            <w:pPr>
              <w:tabs>
                <w:tab w:val="left" w:pos="284"/>
              </w:tabs>
              <w:jc w:val="both"/>
              <w:rPr>
                <w:rFonts w:ascii="Arial" w:hAnsi="Arial" w:cs="Arial"/>
                <w:iCs/>
              </w:rPr>
            </w:pPr>
            <w:r w:rsidRPr="00E76B0E">
              <w:rPr>
                <w:rFonts w:ascii="Arial" w:hAnsi="Arial" w:cs="Arial"/>
                <w:iCs/>
              </w:rPr>
              <w:t>The post holder will report to the</w:t>
            </w:r>
            <w:r w:rsidR="00D81260" w:rsidRPr="00E76B0E">
              <w:rPr>
                <w:rFonts w:ascii="Arial" w:hAnsi="Arial" w:cs="Arial"/>
                <w:iCs/>
              </w:rPr>
              <w:t xml:space="preserve"> </w:t>
            </w:r>
            <w:r w:rsidR="00533B2B">
              <w:rPr>
                <w:rFonts w:ascii="Arial" w:hAnsi="Arial" w:cs="Arial"/>
                <w:iCs/>
              </w:rPr>
              <w:t>CEO of Camphill Communities of Ireland</w:t>
            </w:r>
          </w:p>
        </w:tc>
      </w:tr>
      <w:tr w:rsidR="00045A95" w:rsidRPr="00E76B0E" w14:paraId="3C7380B9" w14:textId="77777777" w:rsidTr="003155AE">
        <w:tc>
          <w:tcPr>
            <w:tcW w:w="1668" w:type="dxa"/>
          </w:tcPr>
          <w:p w14:paraId="3D6498F7" w14:textId="77777777" w:rsidR="00045A95" w:rsidRPr="00E76B0E" w:rsidRDefault="00045A95" w:rsidP="000305B2">
            <w:pPr>
              <w:tabs>
                <w:tab w:val="left" w:pos="284"/>
              </w:tabs>
              <w:rPr>
                <w:rFonts w:ascii="Arial" w:hAnsi="Arial" w:cs="Arial"/>
                <w:b/>
                <w:bCs/>
              </w:rPr>
            </w:pPr>
            <w:r>
              <w:rPr>
                <w:rFonts w:ascii="Arial" w:hAnsi="Arial" w:cs="Arial"/>
                <w:b/>
                <w:bCs/>
              </w:rPr>
              <w:t>Informal Enquiries</w:t>
            </w:r>
          </w:p>
        </w:tc>
        <w:tc>
          <w:tcPr>
            <w:tcW w:w="8505" w:type="dxa"/>
            <w:tcBorders>
              <w:bottom w:val="single" w:sz="4" w:space="0" w:color="auto"/>
            </w:tcBorders>
          </w:tcPr>
          <w:p w14:paraId="574D0BD4" w14:textId="77777777" w:rsidR="00045A95" w:rsidRPr="001937B2" w:rsidRDefault="00533B2B" w:rsidP="000305B2">
            <w:pPr>
              <w:tabs>
                <w:tab w:val="left" w:pos="284"/>
              </w:tabs>
              <w:jc w:val="both"/>
              <w:rPr>
                <w:rFonts w:ascii="Calibri" w:hAnsi="Calibri" w:cs="Calibri"/>
                <w:sz w:val="24"/>
                <w:szCs w:val="24"/>
                <w:lang w:val="en-IE" w:eastAsia="en-IE"/>
              </w:rPr>
            </w:pPr>
            <w:r>
              <w:rPr>
                <w:rFonts w:ascii="Calibri" w:hAnsi="Calibri" w:cs="Calibri"/>
                <w:sz w:val="24"/>
                <w:szCs w:val="24"/>
                <w:lang w:val="en-IE" w:eastAsia="en-IE"/>
              </w:rPr>
              <w:t xml:space="preserve">Ann Sheehan, CEO. Email queries to </w:t>
            </w:r>
            <w:hyperlink r:id="rId9" w:history="1">
              <w:r w:rsidRPr="003707B3">
                <w:rPr>
                  <w:rStyle w:val="Hyperlink"/>
                  <w:rFonts w:ascii="Calibri" w:hAnsi="Calibri" w:cs="Calibri"/>
                  <w:sz w:val="24"/>
                  <w:szCs w:val="24"/>
                  <w:lang w:val="en-IE" w:eastAsia="en-IE"/>
                </w:rPr>
                <w:t>ann.sheehan.national@camphill.ie</w:t>
              </w:r>
            </w:hyperlink>
            <w:r>
              <w:rPr>
                <w:rFonts w:ascii="Calibri" w:hAnsi="Calibri" w:cs="Calibri"/>
                <w:sz w:val="24"/>
                <w:szCs w:val="24"/>
                <w:lang w:val="en-IE" w:eastAsia="en-IE"/>
              </w:rPr>
              <w:t xml:space="preserve"> or phone 087 3707229</w:t>
            </w:r>
          </w:p>
          <w:p w14:paraId="41CBA486" w14:textId="77777777" w:rsidR="005C525A" w:rsidRPr="00045A95" w:rsidRDefault="005C525A" w:rsidP="000305B2">
            <w:pPr>
              <w:tabs>
                <w:tab w:val="left" w:pos="284"/>
              </w:tabs>
              <w:jc w:val="both"/>
              <w:rPr>
                <w:rFonts w:ascii="Arial" w:hAnsi="Arial" w:cs="Arial"/>
                <w:iCs/>
                <w:color w:val="FF0000"/>
              </w:rPr>
            </w:pPr>
          </w:p>
        </w:tc>
      </w:tr>
      <w:tr w:rsidR="0047675B" w:rsidRPr="00E76B0E" w14:paraId="42DE2B55" w14:textId="77777777" w:rsidTr="003155AE">
        <w:tc>
          <w:tcPr>
            <w:tcW w:w="1668" w:type="dxa"/>
          </w:tcPr>
          <w:p w14:paraId="361DFD18" w14:textId="77777777" w:rsidR="0047675B" w:rsidRPr="00E76B0E" w:rsidRDefault="00103193" w:rsidP="000305B2">
            <w:pPr>
              <w:tabs>
                <w:tab w:val="left" w:pos="284"/>
              </w:tabs>
              <w:rPr>
                <w:rFonts w:ascii="Arial" w:hAnsi="Arial" w:cs="Arial"/>
                <w:b/>
                <w:bCs/>
              </w:rPr>
            </w:pPr>
            <w:r w:rsidRPr="00E76B0E">
              <w:rPr>
                <w:rFonts w:ascii="Arial" w:hAnsi="Arial" w:cs="Arial"/>
                <w:b/>
                <w:bCs/>
              </w:rPr>
              <w:t xml:space="preserve">Purpose of the Post </w:t>
            </w:r>
          </w:p>
        </w:tc>
        <w:tc>
          <w:tcPr>
            <w:tcW w:w="8505" w:type="dxa"/>
            <w:tcBorders>
              <w:top w:val="single" w:sz="4" w:space="0" w:color="auto"/>
            </w:tcBorders>
          </w:tcPr>
          <w:p w14:paraId="37834AED" w14:textId="77777777" w:rsidR="005C525A" w:rsidRPr="00E76B0E" w:rsidRDefault="00533B2B" w:rsidP="00DF1EFC">
            <w:pPr>
              <w:pStyle w:val="Default"/>
              <w:tabs>
                <w:tab w:val="left" w:pos="284"/>
              </w:tabs>
              <w:jc w:val="both"/>
              <w:rPr>
                <w:iCs/>
              </w:rPr>
            </w:pPr>
            <w:r>
              <w:rPr>
                <w:iCs/>
              </w:rPr>
              <w:t>The purpose of th</w:t>
            </w:r>
            <w:r w:rsidR="00FB3480">
              <w:rPr>
                <w:iCs/>
              </w:rPr>
              <w:t>is</w:t>
            </w:r>
            <w:r>
              <w:rPr>
                <w:iCs/>
              </w:rPr>
              <w:t xml:space="preserve"> post </w:t>
            </w:r>
            <w:r w:rsidR="00FB3480">
              <w:rPr>
                <w:iCs/>
              </w:rPr>
              <w:t xml:space="preserve">is to ensure that all appropriate safeguarding processes are in place across all our communities that supports the delivery of </w:t>
            </w:r>
            <w:proofErr w:type="gramStart"/>
            <w:r w:rsidR="00FB3480">
              <w:rPr>
                <w:iCs/>
              </w:rPr>
              <w:t>high quality</w:t>
            </w:r>
            <w:proofErr w:type="gramEnd"/>
            <w:r w:rsidR="00FB3480">
              <w:rPr>
                <w:iCs/>
              </w:rPr>
              <w:t xml:space="preserve"> services. Oversight will also be required in considering current and historical practices of safeguarding concerns </w:t>
            </w:r>
          </w:p>
        </w:tc>
      </w:tr>
      <w:tr w:rsidR="0047675B" w:rsidRPr="00E76B0E" w14:paraId="268CB052" w14:textId="77777777" w:rsidTr="003155AE">
        <w:tc>
          <w:tcPr>
            <w:tcW w:w="1668" w:type="dxa"/>
          </w:tcPr>
          <w:p w14:paraId="60312F6C" w14:textId="77777777" w:rsidR="00D076DC" w:rsidRPr="00E76B0E" w:rsidRDefault="00D076DC" w:rsidP="000305B2">
            <w:pPr>
              <w:pStyle w:val="BodyText"/>
              <w:tabs>
                <w:tab w:val="left" w:pos="284"/>
              </w:tabs>
              <w:jc w:val="left"/>
              <w:rPr>
                <w:rFonts w:ascii="Arial" w:hAnsi="Arial" w:cs="Arial"/>
                <w:b/>
                <w:sz w:val="20"/>
                <w:szCs w:val="20"/>
              </w:rPr>
            </w:pPr>
            <w:r w:rsidRPr="00E76B0E">
              <w:rPr>
                <w:rFonts w:ascii="Arial" w:hAnsi="Arial" w:cs="Arial"/>
                <w:b/>
                <w:sz w:val="20"/>
                <w:szCs w:val="20"/>
              </w:rPr>
              <w:t>Working relationships</w:t>
            </w:r>
          </w:p>
          <w:p w14:paraId="59F53061" w14:textId="77777777" w:rsidR="00D076DC" w:rsidRPr="00E76B0E" w:rsidRDefault="00D076DC" w:rsidP="000305B2">
            <w:pPr>
              <w:tabs>
                <w:tab w:val="left" w:pos="284"/>
              </w:tabs>
              <w:rPr>
                <w:rFonts w:ascii="Arial" w:hAnsi="Arial" w:cs="Arial"/>
                <w:b/>
                <w:bCs/>
              </w:rPr>
            </w:pPr>
          </w:p>
          <w:p w14:paraId="2E4DD387" w14:textId="77777777" w:rsidR="0047675B" w:rsidRPr="00E76B0E" w:rsidRDefault="0047675B" w:rsidP="000305B2">
            <w:pPr>
              <w:tabs>
                <w:tab w:val="left" w:pos="284"/>
              </w:tabs>
              <w:rPr>
                <w:rFonts w:ascii="Arial" w:hAnsi="Arial" w:cs="Arial"/>
                <w:b/>
                <w:bCs/>
              </w:rPr>
            </w:pPr>
          </w:p>
        </w:tc>
        <w:tc>
          <w:tcPr>
            <w:tcW w:w="8505" w:type="dxa"/>
          </w:tcPr>
          <w:p w14:paraId="7AB8B729" w14:textId="77777777" w:rsidR="00C10C4F" w:rsidRDefault="008B6D1E" w:rsidP="000305B2">
            <w:pPr>
              <w:pStyle w:val="BodyText"/>
              <w:tabs>
                <w:tab w:val="left" w:pos="284"/>
              </w:tabs>
              <w:rPr>
                <w:rFonts w:ascii="Arial" w:hAnsi="Arial" w:cs="Arial"/>
                <w:sz w:val="20"/>
                <w:szCs w:val="20"/>
              </w:rPr>
            </w:pPr>
            <w:r w:rsidRPr="00E76B0E">
              <w:rPr>
                <w:rFonts w:ascii="Arial" w:hAnsi="Arial" w:cs="Arial"/>
                <w:sz w:val="20"/>
                <w:szCs w:val="20"/>
              </w:rPr>
              <w:t>The post holder will have</w:t>
            </w:r>
            <w:r w:rsidR="00D076DC" w:rsidRPr="00E76B0E">
              <w:rPr>
                <w:rFonts w:ascii="Arial" w:hAnsi="Arial" w:cs="Arial"/>
                <w:sz w:val="20"/>
                <w:szCs w:val="20"/>
              </w:rPr>
              <w:t xml:space="preserve"> working relationship</w:t>
            </w:r>
            <w:r w:rsidRPr="00E76B0E">
              <w:rPr>
                <w:rFonts w:ascii="Arial" w:hAnsi="Arial" w:cs="Arial"/>
                <w:sz w:val="20"/>
                <w:szCs w:val="20"/>
              </w:rPr>
              <w:t>s</w:t>
            </w:r>
            <w:r w:rsidR="00D076DC" w:rsidRPr="00E76B0E">
              <w:rPr>
                <w:rFonts w:ascii="Arial" w:hAnsi="Arial" w:cs="Arial"/>
                <w:sz w:val="20"/>
                <w:szCs w:val="20"/>
              </w:rPr>
              <w:t xml:space="preserve"> with</w:t>
            </w:r>
            <w:r w:rsidR="00C10C4F" w:rsidRPr="00E76B0E">
              <w:rPr>
                <w:rFonts w:ascii="Arial" w:hAnsi="Arial" w:cs="Arial"/>
                <w:sz w:val="20"/>
                <w:szCs w:val="20"/>
              </w:rPr>
              <w:t xml:space="preserve"> </w:t>
            </w:r>
            <w:r w:rsidRPr="00E76B0E">
              <w:rPr>
                <w:rFonts w:ascii="Arial" w:hAnsi="Arial" w:cs="Arial"/>
                <w:sz w:val="20"/>
                <w:szCs w:val="20"/>
              </w:rPr>
              <w:t>the following</w:t>
            </w:r>
            <w:r w:rsidR="00143D90">
              <w:rPr>
                <w:rFonts w:ascii="Arial" w:hAnsi="Arial" w:cs="Arial"/>
                <w:sz w:val="20"/>
                <w:szCs w:val="20"/>
              </w:rPr>
              <w:t>:</w:t>
            </w:r>
          </w:p>
          <w:p w14:paraId="1B5786EC" w14:textId="77777777" w:rsidR="00FB3480" w:rsidRDefault="00FB3480" w:rsidP="00667254">
            <w:pPr>
              <w:pStyle w:val="BodyText"/>
              <w:numPr>
                <w:ilvl w:val="0"/>
                <w:numId w:val="23"/>
              </w:numPr>
              <w:tabs>
                <w:tab w:val="left" w:pos="455"/>
              </w:tabs>
              <w:ind w:left="455" w:hanging="455"/>
              <w:rPr>
                <w:rFonts w:ascii="Arial" w:hAnsi="Arial" w:cs="Arial"/>
                <w:sz w:val="20"/>
                <w:szCs w:val="20"/>
              </w:rPr>
            </w:pPr>
            <w:r>
              <w:rPr>
                <w:rFonts w:ascii="Arial" w:hAnsi="Arial" w:cs="Arial"/>
                <w:sz w:val="20"/>
                <w:szCs w:val="20"/>
              </w:rPr>
              <w:t xml:space="preserve">All members of the Senior Management Team </w:t>
            </w:r>
          </w:p>
          <w:p w14:paraId="07DFDC49" w14:textId="77777777" w:rsidR="00FB3480" w:rsidRDefault="00FB3480" w:rsidP="00667254">
            <w:pPr>
              <w:pStyle w:val="BodyText"/>
              <w:numPr>
                <w:ilvl w:val="0"/>
                <w:numId w:val="23"/>
              </w:numPr>
              <w:tabs>
                <w:tab w:val="left" w:pos="455"/>
              </w:tabs>
              <w:ind w:left="455" w:hanging="455"/>
              <w:rPr>
                <w:rFonts w:ascii="Arial" w:hAnsi="Arial" w:cs="Arial"/>
                <w:sz w:val="20"/>
                <w:szCs w:val="20"/>
              </w:rPr>
            </w:pPr>
            <w:r>
              <w:rPr>
                <w:rFonts w:ascii="Arial" w:hAnsi="Arial" w:cs="Arial"/>
                <w:sz w:val="20"/>
                <w:szCs w:val="20"/>
              </w:rPr>
              <w:t xml:space="preserve">Quality and Safety Officer </w:t>
            </w:r>
          </w:p>
          <w:p w14:paraId="32129A1D" w14:textId="77777777" w:rsidR="00FB3480" w:rsidRDefault="00FB3480" w:rsidP="00667254">
            <w:pPr>
              <w:pStyle w:val="BodyText"/>
              <w:numPr>
                <w:ilvl w:val="0"/>
                <w:numId w:val="23"/>
              </w:numPr>
              <w:tabs>
                <w:tab w:val="left" w:pos="455"/>
              </w:tabs>
              <w:ind w:left="455" w:hanging="455"/>
              <w:rPr>
                <w:rFonts w:ascii="Arial" w:hAnsi="Arial" w:cs="Arial"/>
                <w:sz w:val="20"/>
                <w:szCs w:val="20"/>
              </w:rPr>
            </w:pPr>
            <w:r>
              <w:rPr>
                <w:rFonts w:ascii="Arial" w:hAnsi="Arial" w:cs="Arial"/>
                <w:sz w:val="20"/>
                <w:szCs w:val="20"/>
              </w:rPr>
              <w:t xml:space="preserve">Person’s in Charge in all Communities </w:t>
            </w:r>
          </w:p>
          <w:p w14:paraId="0EAF09DA" w14:textId="77777777" w:rsidR="00FB3480" w:rsidRDefault="00FB3480" w:rsidP="00667254">
            <w:pPr>
              <w:pStyle w:val="BodyText"/>
              <w:numPr>
                <w:ilvl w:val="0"/>
                <w:numId w:val="23"/>
              </w:numPr>
              <w:tabs>
                <w:tab w:val="left" w:pos="455"/>
              </w:tabs>
              <w:ind w:left="455" w:hanging="455"/>
              <w:rPr>
                <w:rFonts w:ascii="Arial" w:hAnsi="Arial" w:cs="Arial"/>
                <w:sz w:val="20"/>
                <w:szCs w:val="20"/>
              </w:rPr>
            </w:pPr>
            <w:r>
              <w:rPr>
                <w:rFonts w:ascii="Arial" w:hAnsi="Arial" w:cs="Arial"/>
                <w:sz w:val="20"/>
                <w:szCs w:val="20"/>
              </w:rPr>
              <w:t xml:space="preserve">Designated Officers in all Communities </w:t>
            </w:r>
          </w:p>
          <w:p w14:paraId="6C19B653" w14:textId="77777777" w:rsidR="00D81260" w:rsidRPr="00E76B0E" w:rsidRDefault="00D81260" w:rsidP="00667254">
            <w:pPr>
              <w:pStyle w:val="BodyText"/>
              <w:numPr>
                <w:ilvl w:val="0"/>
                <w:numId w:val="23"/>
              </w:numPr>
              <w:tabs>
                <w:tab w:val="left" w:pos="455"/>
              </w:tabs>
              <w:ind w:left="455" w:hanging="455"/>
              <w:jc w:val="left"/>
              <w:rPr>
                <w:rFonts w:ascii="Arial" w:hAnsi="Arial" w:cs="Arial"/>
                <w:sz w:val="20"/>
                <w:szCs w:val="20"/>
              </w:rPr>
            </w:pPr>
            <w:r w:rsidRPr="00E76B0E">
              <w:rPr>
                <w:rFonts w:ascii="Arial" w:hAnsi="Arial" w:cs="Arial"/>
                <w:sz w:val="20"/>
                <w:szCs w:val="20"/>
              </w:rPr>
              <w:t xml:space="preserve">Relevant </w:t>
            </w:r>
            <w:r w:rsidR="007301DC" w:rsidRPr="00E76B0E">
              <w:rPr>
                <w:rFonts w:ascii="Arial" w:hAnsi="Arial" w:cs="Arial"/>
                <w:sz w:val="20"/>
                <w:szCs w:val="20"/>
              </w:rPr>
              <w:t>v</w:t>
            </w:r>
            <w:r w:rsidRPr="00E76B0E">
              <w:rPr>
                <w:rFonts w:ascii="Arial" w:hAnsi="Arial" w:cs="Arial"/>
                <w:sz w:val="20"/>
                <w:szCs w:val="20"/>
              </w:rPr>
              <w:t>oluntary,</w:t>
            </w:r>
            <w:r w:rsidR="00667254">
              <w:rPr>
                <w:rFonts w:ascii="Arial" w:hAnsi="Arial" w:cs="Arial"/>
                <w:sz w:val="20"/>
                <w:szCs w:val="20"/>
              </w:rPr>
              <w:t xml:space="preserve"> statutory and private agencies</w:t>
            </w:r>
          </w:p>
          <w:p w14:paraId="31748EF5" w14:textId="77777777" w:rsidR="00D81260" w:rsidRPr="00E76B0E" w:rsidRDefault="00D81260" w:rsidP="00667254">
            <w:pPr>
              <w:pStyle w:val="BodyText"/>
              <w:numPr>
                <w:ilvl w:val="0"/>
                <w:numId w:val="23"/>
              </w:numPr>
              <w:tabs>
                <w:tab w:val="left" w:pos="455"/>
              </w:tabs>
              <w:ind w:left="455" w:hanging="455"/>
              <w:jc w:val="left"/>
              <w:rPr>
                <w:rFonts w:ascii="Arial" w:hAnsi="Arial" w:cs="Arial"/>
                <w:sz w:val="20"/>
                <w:szCs w:val="20"/>
              </w:rPr>
            </w:pPr>
            <w:r w:rsidRPr="00E76B0E">
              <w:rPr>
                <w:rFonts w:ascii="Arial" w:hAnsi="Arial" w:cs="Arial"/>
                <w:sz w:val="20"/>
                <w:szCs w:val="20"/>
              </w:rPr>
              <w:t xml:space="preserve">Other agencies, as appropriate, for example, </w:t>
            </w:r>
            <w:proofErr w:type="gramStart"/>
            <w:r w:rsidRPr="00E76B0E">
              <w:rPr>
                <w:rFonts w:ascii="Arial" w:hAnsi="Arial" w:cs="Arial"/>
                <w:sz w:val="20"/>
                <w:szCs w:val="20"/>
              </w:rPr>
              <w:t>An</w:t>
            </w:r>
            <w:proofErr w:type="gramEnd"/>
            <w:r w:rsidRPr="00E76B0E">
              <w:rPr>
                <w:rFonts w:ascii="Arial" w:hAnsi="Arial" w:cs="Arial"/>
                <w:sz w:val="20"/>
                <w:szCs w:val="20"/>
              </w:rPr>
              <w:t xml:space="preserve"> Garda </w:t>
            </w:r>
            <w:proofErr w:type="spellStart"/>
            <w:r w:rsidRPr="00E76B0E">
              <w:rPr>
                <w:rFonts w:ascii="Arial" w:hAnsi="Arial" w:cs="Arial"/>
                <w:sz w:val="20"/>
                <w:szCs w:val="20"/>
              </w:rPr>
              <w:t>Siochanana</w:t>
            </w:r>
            <w:proofErr w:type="spellEnd"/>
            <w:r w:rsidRPr="00E76B0E">
              <w:rPr>
                <w:rFonts w:ascii="Arial" w:hAnsi="Arial" w:cs="Arial"/>
                <w:sz w:val="20"/>
                <w:szCs w:val="20"/>
              </w:rPr>
              <w:t xml:space="preserve">, TUSLA – Child </w:t>
            </w:r>
            <w:r w:rsidR="00667254">
              <w:rPr>
                <w:rFonts w:ascii="Arial" w:hAnsi="Arial" w:cs="Arial"/>
                <w:sz w:val="20"/>
                <w:szCs w:val="20"/>
              </w:rPr>
              <w:t>and Family Agency, HIQA</w:t>
            </w:r>
          </w:p>
          <w:p w14:paraId="5F9D09C5" w14:textId="77777777" w:rsidR="005C525A" w:rsidRPr="00E76B0E" w:rsidRDefault="005C525A" w:rsidP="00FB3480">
            <w:pPr>
              <w:pStyle w:val="BodyText"/>
              <w:tabs>
                <w:tab w:val="left" w:pos="455"/>
              </w:tabs>
              <w:jc w:val="left"/>
              <w:rPr>
                <w:rFonts w:ascii="Arial" w:hAnsi="Arial" w:cs="Arial"/>
                <w:sz w:val="20"/>
                <w:szCs w:val="20"/>
              </w:rPr>
            </w:pPr>
          </w:p>
        </w:tc>
      </w:tr>
      <w:tr w:rsidR="0047675B" w:rsidRPr="00E76B0E" w14:paraId="45DA275D" w14:textId="77777777" w:rsidTr="003155AE">
        <w:tc>
          <w:tcPr>
            <w:tcW w:w="1668" w:type="dxa"/>
          </w:tcPr>
          <w:p w14:paraId="7E5506E3" w14:textId="77777777" w:rsidR="0047675B" w:rsidRPr="00E76B0E" w:rsidRDefault="0047675B" w:rsidP="000305B2">
            <w:pPr>
              <w:tabs>
                <w:tab w:val="left" w:pos="284"/>
              </w:tabs>
              <w:rPr>
                <w:rFonts w:ascii="Arial" w:hAnsi="Arial" w:cs="Arial"/>
                <w:b/>
                <w:bCs/>
              </w:rPr>
            </w:pPr>
            <w:r w:rsidRPr="00E76B0E">
              <w:rPr>
                <w:rFonts w:ascii="Arial" w:hAnsi="Arial" w:cs="Arial"/>
                <w:b/>
                <w:bCs/>
              </w:rPr>
              <w:t xml:space="preserve">Principal Duties and Responsibilities </w:t>
            </w:r>
          </w:p>
        </w:tc>
        <w:tc>
          <w:tcPr>
            <w:tcW w:w="8505" w:type="dxa"/>
          </w:tcPr>
          <w:p w14:paraId="1EF62F26" w14:textId="77777777" w:rsidR="0006538D" w:rsidRPr="00E76B0E" w:rsidRDefault="0006538D" w:rsidP="000305B2">
            <w:pPr>
              <w:pStyle w:val="Default"/>
              <w:tabs>
                <w:tab w:val="left" w:pos="284"/>
              </w:tabs>
              <w:rPr>
                <w:color w:val="auto"/>
                <w:sz w:val="20"/>
                <w:szCs w:val="20"/>
              </w:rPr>
            </w:pPr>
            <w:r w:rsidRPr="00E76B0E">
              <w:rPr>
                <w:b/>
                <w:bCs/>
                <w:color w:val="auto"/>
                <w:sz w:val="20"/>
                <w:szCs w:val="20"/>
                <w:u w:val="single"/>
              </w:rPr>
              <w:t xml:space="preserve">Professional / Clinical </w:t>
            </w:r>
          </w:p>
          <w:p w14:paraId="657B81DF" w14:textId="77777777" w:rsidR="0006538D" w:rsidRDefault="0006538D" w:rsidP="000305B2">
            <w:pPr>
              <w:pStyle w:val="Default"/>
              <w:tabs>
                <w:tab w:val="left" w:pos="284"/>
              </w:tabs>
              <w:rPr>
                <w:color w:val="auto"/>
                <w:sz w:val="20"/>
                <w:szCs w:val="20"/>
              </w:rPr>
            </w:pPr>
            <w:r w:rsidRPr="00E76B0E">
              <w:rPr>
                <w:color w:val="auto"/>
                <w:sz w:val="20"/>
                <w:szCs w:val="20"/>
              </w:rPr>
              <w:t xml:space="preserve">The Principal Social Worker will: </w:t>
            </w:r>
          </w:p>
          <w:p w14:paraId="4E322346" w14:textId="77777777" w:rsidR="00667254" w:rsidRPr="00E76B0E" w:rsidRDefault="00667254" w:rsidP="000305B2">
            <w:pPr>
              <w:pStyle w:val="Default"/>
              <w:tabs>
                <w:tab w:val="left" w:pos="284"/>
              </w:tabs>
              <w:rPr>
                <w:color w:val="auto"/>
                <w:sz w:val="20"/>
                <w:szCs w:val="20"/>
              </w:rPr>
            </w:pPr>
          </w:p>
          <w:p w14:paraId="74801768" w14:textId="77777777" w:rsidR="0006538D" w:rsidRPr="00E76B0E" w:rsidRDefault="0006538D" w:rsidP="00667254">
            <w:pPr>
              <w:pStyle w:val="Default"/>
              <w:numPr>
                <w:ilvl w:val="0"/>
                <w:numId w:val="33"/>
              </w:numPr>
              <w:tabs>
                <w:tab w:val="left" w:pos="284"/>
              </w:tabs>
              <w:jc w:val="both"/>
              <w:rPr>
                <w:color w:val="auto"/>
                <w:sz w:val="20"/>
                <w:szCs w:val="20"/>
              </w:rPr>
            </w:pPr>
            <w:r w:rsidRPr="00E76B0E">
              <w:rPr>
                <w:color w:val="auto"/>
                <w:sz w:val="20"/>
                <w:szCs w:val="20"/>
              </w:rPr>
              <w:t xml:space="preserve">Be responsible for the overall management and performance of </w:t>
            </w:r>
            <w:r w:rsidR="00FB3480">
              <w:rPr>
                <w:color w:val="auto"/>
                <w:sz w:val="20"/>
                <w:szCs w:val="20"/>
              </w:rPr>
              <w:t xml:space="preserve">Safeguarding </w:t>
            </w:r>
            <w:r w:rsidRPr="00E76B0E">
              <w:rPr>
                <w:color w:val="auto"/>
                <w:sz w:val="20"/>
                <w:szCs w:val="20"/>
              </w:rPr>
              <w:t xml:space="preserve"> </w:t>
            </w:r>
            <w:r w:rsidR="00FB3480">
              <w:rPr>
                <w:color w:val="auto"/>
                <w:sz w:val="20"/>
                <w:szCs w:val="20"/>
              </w:rPr>
              <w:t xml:space="preserve">Practices </w:t>
            </w:r>
            <w:r w:rsidRPr="00E76B0E">
              <w:rPr>
                <w:color w:val="auto"/>
                <w:sz w:val="20"/>
                <w:szCs w:val="20"/>
              </w:rPr>
              <w:t>within</w:t>
            </w:r>
            <w:r w:rsidR="00FB3480">
              <w:rPr>
                <w:color w:val="auto"/>
                <w:sz w:val="20"/>
                <w:szCs w:val="20"/>
              </w:rPr>
              <w:t xml:space="preserve"> Camphill Communities of Ireland in keeping</w:t>
            </w:r>
            <w:r w:rsidRPr="00E76B0E">
              <w:rPr>
                <w:color w:val="auto"/>
                <w:sz w:val="20"/>
                <w:szCs w:val="20"/>
              </w:rPr>
              <w:t xml:space="preserve"> with good professional practice and subject to agreed policy directives and priorities. </w:t>
            </w:r>
          </w:p>
          <w:p w14:paraId="710EEEF5" w14:textId="77777777" w:rsidR="0006538D" w:rsidRDefault="0006538D" w:rsidP="00667254">
            <w:pPr>
              <w:pStyle w:val="Default"/>
              <w:numPr>
                <w:ilvl w:val="0"/>
                <w:numId w:val="33"/>
              </w:numPr>
              <w:tabs>
                <w:tab w:val="left" w:pos="284"/>
              </w:tabs>
              <w:jc w:val="both"/>
              <w:rPr>
                <w:color w:val="auto"/>
                <w:sz w:val="20"/>
                <w:szCs w:val="20"/>
              </w:rPr>
            </w:pPr>
            <w:r w:rsidRPr="00E76B0E">
              <w:rPr>
                <w:color w:val="auto"/>
                <w:sz w:val="20"/>
                <w:szCs w:val="20"/>
              </w:rPr>
              <w:t xml:space="preserve">Provide clinical and professional leadership in the delivery of </w:t>
            </w:r>
            <w:r w:rsidR="00924181">
              <w:rPr>
                <w:color w:val="auto"/>
                <w:sz w:val="20"/>
                <w:szCs w:val="20"/>
              </w:rPr>
              <w:t xml:space="preserve">appropriate safeguarding </w:t>
            </w:r>
            <w:r w:rsidR="00FB3480">
              <w:rPr>
                <w:color w:val="auto"/>
                <w:sz w:val="20"/>
                <w:szCs w:val="20"/>
              </w:rPr>
              <w:t xml:space="preserve">practices </w:t>
            </w:r>
          </w:p>
          <w:p w14:paraId="64F228B5" w14:textId="77777777" w:rsidR="00924181" w:rsidRPr="00E76B0E" w:rsidRDefault="00924181" w:rsidP="00667254">
            <w:pPr>
              <w:pStyle w:val="Default"/>
              <w:numPr>
                <w:ilvl w:val="0"/>
                <w:numId w:val="33"/>
              </w:numPr>
              <w:tabs>
                <w:tab w:val="left" w:pos="284"/>
              </w:tabs>
              <w:jc w:val="both"/>
              <w:rPr>
                <w:color w:val="auto"/>
                <w:sz w:val="20"/>
                <w:szCs w:val="20"/>
              </w:rPr>
            </w:pPr>
            <w:r>
              <w:rPr>
                <w:color w:val="auto"/>
                <w:sz w:val="20"/>
                <w:szCs w:val="20"/>
              </w:rPr>
              <w:t>Consider historical safeguarding practices in relation to reporting as well as using it as a learning opportunity</w:t>
            </w:r>
          </w:p>
          <w:p w14:paraId="3910A3C3" w14:textId="77777777" w:rsidR="0006538D" w:rsidRPr="00924181" w:rsidRDefault="0006538D" w:rsidP="00ED0A16">
            <w:pPr>
              <w:pStyle w:val="Default"/>
              <w:numPr>
                <w:ilvl w:val="0"/>
                <w:numId w:val="33"/>
              </w:numPr>
              <w:tabs>
                <w:tab w:val="left" w:pos="284"/>
              </w:tabs>
              <w:jc w:val="both"/>
              <w:rPr>
                <w:color w:val="auto"/>
                <w:sz w:val="20"/>
                <w:szCs w:val="20"/>
              </w:rPr>
            </w:pPr>
            <w:r w:rsidRPr="00924181">
              <w:rPr>
                <w:color w:val="auto"/>
                <w:sz w:val="20"/>
                <w:szCs w:val="20"/>
              </w:rPr>
              <w:t xml:space="preserve">As required, take direct responsibility for a defined caseload. . </w:t>
            </w:r>
          </w:p>
          <w:p w14:paraId="4E673AEB" w14:textId="77777777" w:rsidR="0006538D" w:rsidRPr="00E76B0E" w:rsidRDefault="0006538D" w:rsidP="00667254">
            <w:pPr>
              <w:pStyle w:val="Default"/>
              <w:numPr>
                <w:ilvl w:val="0"/>
                <w:numId w:val="33"/>
              </w:numPr>
              <w:tabs>
                <w:tab w:val="left" w:pos="284"/>
              </w:tabs>
              <w:jc w:val="both"/>
              <w:rPr>
                <w:color w:val="auto"/>
                <w:sz w:val="20"/>
                <w:szCs w:val="20"/>
              </w:rPr>
            </w:pPr>
            <w:r w:rsidRPr="00E76B0E">
              <w:rPr>
                <w:color w:val="auto"/>
                <w:sz w:val="20"/>
                <w:szCs w:val="20"/>
              </w:rPr>
              <w:t>Ensure the promotion</w:t>
            </w:r>
            <w:r w:rsidR="007A4AE5">
              <w:rPr>
                <w:color w:val="auto"/>
                <w:sz w:val="20"/>
                <w:szCs w:val="20"/>
              </w:rPr>
              <w:t xml:space="preserve"> of Safeguarding practices takes cognisance of </w:t>
            </w:r>
            <w:proofErr w:type="gramStart"/>
            <w:r w:rsidR="007A4AE5">
              <w:rPr>
                <w:color w:val="auto"/>
                <w:sz w:val="20"/>
                <w:szCs w:val="20"/>
              </w:rPr>
              <w:t>person Centred</w:t>
            </w:r>
            <w:proofErr w:type="gramEnd"/>
            <w:r w:rsidR="007A4AE5">
              <w:rPr>
                <w:color w:val="auto"/>
                <w:sz w:val="20"/>
                <w:szCs w:val="20"/>
              </w:rPr>
              <w:t xml:space="preserve"> model of service provision being delivered through a s</w:t>
            </w:r>
            <w:r w:rsidRPr="00E76B0E">
              <w:rPr>
                <w:color w:val="auto"/>
                <w:sz w:val="20"/>
                <w:szCs w:val="20"/>
              </w:rPr>
              <w:t>ocial model of care</w:t>
            </w:r>
            <w:r w:rsidR="007A4AE5">
              <w:rPr>
                <w:color w:val="auto"/>
                <w:sz w:val="20"/>
                <w:szCs w:val="20"/>
              </w:rPr>
              <w:t xml:space="preserve"> within Camphill Communities of Ireland</w:t>
            </w:r>
          </w:p>
          <w:p w14:paraId="694C235C" w14:textId="77777777" w:rsidR="0006538D" w:rsidRPr="00E76B0E" w:rsidRDefault="0006538D" w:rsidP="007A4AE5">
            <w:pPr>
              <w:pStyle w:val="Default"/>
              <w:numPr>
                <w:ilvl w:val="0"/>
                <w:numId w:val="33"/>
              </w:numPr>
              <w:tabs>
                <w:tab w:val="left" w:pos="284"/>
              </w:tabs>
              <w:jc w:val="both"/>
              <w:rPr>
                <w:color w:val="auto"/>
                <w:sz w:val="20"/>
                <w:szCs w:val="20"/>
              </w:rPr>
            </w:pPr>
            <w:r w:rsidRPr="00E76B0E">
              <w:rPr>
                <w:color w:val="auto"/>
                <w:sz w:val="20"/>
                <w:szCs w:val="20"/>
              </w:rPr>
              <w:t xml:space="preserve">Develop good working relationships with </w:t>
            </w:r>
            <w:r w:rsidR="007A4AE5">
              <w:rPr>
                <w:color w:val="auto"/>
                <w:sz w:val="20"/>
                <w:szCs w:val="20"/>
              </w:rPr>
              <w:t xml:space="preserve">the senior management team, the local management teams and persons that we support. </w:t>
            </w:r>
          </w:p>
          <w:p w14:paraId="28F56008" w14:textId="77777777" w:rsidR="0006538D" w:rsidRPr="00E76B0E" w:rsidRDefault="0006538D" w:rsidP="00667254">
            <w:pPr>
              <w:pStyle w:val="Default"/>
              <w:numPr>
                <w:ilvl w:val="0"/>
                <w:numId w:val="33"/>
              </w:numPr>
              <w:tabs>
                <w:tab w:val="left" w:pos="284"/>
              </w:tabs>
              <w:jc w:val="both"/>
              <w:rPr>
                <w:color w:val="auto"/>
                <w:sz w:val="20"/>
                <w:szCs w:val="20"/>
              </w:rPr>
            </w:pPr>
            <w:r w:rsidRPr="00E76B0E">
              <w:rPr>
                <w:color w:val="auto"/>
                <w:sz w:val="20"/>
                <w:szCs w:val="20"/>
              </w:rPr>
              <w:t xml:space="preserve">Ensure the implementation of current and evolving legislation, policies and procedures, guidelines and protocols. </w:t>
            </w:r>
          </w:p>
          <w:p w14:paraId="6871E40D" w14:textId="77777777" w:rsidR="0006538D" w:rsidRPr="00E76B0E" w:rsidRDefault="0006538D" w:rsidP="00667254">
            <w:pPr>
              <w:pStyle w:val="Default"/>
              <w:numPr>
                <w:ilvl w:val="0"/>
                <w:numId w:val="33"/>
              </w:numPr>
              <w:tabs>
                <w:tab w:val="left" w:pos="284"/>
              </w:tabs>
              <w:jc w:val="both"/>
              <w:rPr>
                <w:color w:val="auto"/>
                <w:sz w:val="20"/>
                <w:szCs w:val="20"/>
              </w:rPr>
            </w:pPr>
            <w:r w:rsidRPr="00E76B0E">
              <w:rPr>
                <w:color w:val="auto"/>
                <w:sz w:val="20"/>
                <w:szCs w:val="20"/>
              </w:rPr>
              <w:lastRenderedPageBreak/>
              <w:t xml:space="preserve">Ensure anti-discriminatory practice and cultural competence, at individual and service levels. </w:t>
            </w:r>
          </w:p>
          <w:p w14:paraId="7446BC0F" w14:textId="77777777" w:rsidR="0006538D" w:rsidRPr="00E76B0E" w:rsidRDefault="0006538D" w:rsidP="00667254">
            <w:pPr>
              <w:pStyle w:val="Default"/>
              <w:numPr>
                <w:ilvl w:val="0"/>
                <w:numId w:val="33"/>
              </w:numPr>
              <w:tabs>
                <w:tab w:val="left" w:pos="284"/>
              </w:tabs>
              <w:jc w:val="both"/>
              <w:rPr>
                <w:color w:val="auto"/>
                <w:sz w:val="20"/>
                <w:szCs w:val="20"/>
              </w:rPr>
            </w:pPr>
            <w:r w:rsidRPr="00E76B0E">
              <w:rPr>
                <w:color w:val="auto"/>
                <w:sz w:val="20"/>
                <w:szCs w:val="20"/>
              </w:rPr>
              <w:t xml:space="preserve">Seek the development of fair and equitable social policy and where inequalities are identified lobby for change. </w:t>
            </w:r>
          </w:p>
          <w:p w14:paraId="58A97685" w14:textId="77777777" w:rsidR="0006538D" w:rsidRPr="00E76B0E" w:rsidRDefault="0006538D" w:rsidP="00667254">
            <w:pPr>
              <w:pStyle w:val="Default"/>
              <w:numPr>
                <w:ilvl w:val="0"/>
                <w:numId w:val="33"/>
              </w:numPr>
              <w:tabs>
                <w:tab w:val="left" w:pos="284"/>
              </w:tabs>
              <w:jc w:val="both"/>
              <w:rPr>
                <w:color w:val="auto"/>
                <w:sz w:val="20"/>
                <w:szCs w:val="20"/>
              </w:rPr>
            </w:pPr>
            <w:r w:rsidRPr="00E76B0E">
              <w:rPr>
                <w:color w:val="auto"/>
                <w:sz w:val="20"/>
                <w:szCs w:val="20"/>
              </w:rPr>
              <w:t xml:space="preserve">Facilitate clear channels of communication to relevant management structures in relation to </w:t>
            </w:r>
            <w:r w:rsidR="007A4AE5">
              <w:rPr>
                <w:color w:val="auto"/>
                <w:sz w:val="20"/>
                <w:szCs w:val="20"/>
              </w:rPr>
              <w:t xml:space="preserve">safeguarding issues </w:t>
            </w:r>
          </w:p>
          <w:p w14:paraId="7834BBE2" w14:textId="77777777" w:rsidR="0006538D" w:rsidRPr="00E76B0E" w:rsidRDefault="0006538D" w:rsidP="007A4AE5">
            <w:pPr>
              <w:pStyle w:val="Default"/>
              <w:tabs>
                <w:tab w:val="left" w:pos="284"/>
              </w:tabs>
              <w:ind w:left="360"/>
              <w:jc w:val="both"/>
              <w:rPr>
                <w:color w:val="auto"/>
                <w:sz w:val="20"/>
                <w:szCs w:val="20"/>
              </w:rPr>
            </w:pPr>
            <w:r w:rsidRPr="00E76B0E">
              <w:rPr>
                <w:color w:val="auto"/>
                <w:sz w:val="20"/>
                <w:szCs w:val="20"/>
              </w:rPr>
              <w:t xml:space="preserve">. </w:t>
            </w:r>
          </w:p>
          <w:p w14:paraId="1A18B8B4" w14:textId="77777777" w:rsidR="0006538D" w:rsidRPr="00E76B0E" w:rsidRDefault="0006538D" w:rsidP="00667254">
            <w:pPr>
              <w:pStyle w:val="Default"/>
              <w:numPr>
                <w:ilvl w:val="0"/>
                <w:numId w:val="33"/>
              </w:numPr>
              <w:tabs>
                <w:tab w:val="left" w:pos="284"/>
              </w:tabs>
              <w:jc w:val="both"/>
              <w:rPr>
                <w:color w:val="auto"/>
                <w:sz w:val="20"/>
                <w:szCs w:val="20"/>
              </w:rPr>
            </w:pPr>
            <w:r w:rsidRPr="00E76B0E">
              <w:rPr>
                <w:color w:val="auto"/>
                <w:sz w:val="20"/>
                <w:szCs w:val="20"/>
              </w:rPr>
              <w:t>Provide professional leadership at meetings, committees and/or other fora as required</w:t>
            </w:r>
            <w:r w:rsidR="007A4AE5">
              <w:rPr>
                <w:color w:val="auto"/>
                <w:sz w:val="20"/>
                <w:szCs w:val="20"/>
              </w:rPr>
              <w:t xml:space="preserve"> in relation to all aspects of Safeguarding </w:t>
            </w:r>
          </w:p>
          <w:p w14:paraId="41727E93" w14:textId="77777777" w:rsidR="0006538D" w:rsidRDefault="0006538D" w:rsidP="00667254">
            <w:pPr>
              <w:pStyle w:val="Default"/>
              <w:numPr>
                <w:ilvl w:val="0"/>
                <w:numId w:val="33"/>
              </w:numPr>
              <w:tabs>
                <w:tab w:val="left" w:pos="284"/>
              </w:tabs>
              <w:jc w:val="both"/>
              <w:rPr>
                <w:color w:val="auto"/>
                <w:sz w:val="20"/>
                <w:szCs w:val="20"/>
              </w:rPr>
            </w:pPr>
            <w:r w:rsidRPr="00E76B0E">
              <w:rPr>
                <w:color w:val="auto"/>
                <w:sz w:val="20"/>
                <w:szCs w:val="20"/>
              </w:rPr>
              <w:t xml:space="preserve">Chair and participate in case conferences with the appropriate staff when the need arises. </w:t>
            </w:r>
          </w:p>
          <w:p w14:paraId="606E952F" w14:textId="77777777" w:rsidR="007A4AE5" w:rsidRDefault="007A4AE5" w:rsidP="00667254">
            <w:pPr>
              <w:pStyle w:val="Default"/>
              <w:numPr>
                <w:ilvl w:val="0"/>
                <w:numId w:val="33"/>
              </w:numPr>
              <w:tabs>
                <w:tab w:val="left" w:pos="284"/>
              </w:tabs>
              <w:jc w:val="both"/>
              <w:rPr>
                <w:color w:val="auto"/>
                <w:sz w:val="20"/>
                <w:szCs w:val="20"/>
              </w:rPr>
            </w:pPr>
            <w:r>
              <w:rPr>
                <w:color w:val="auto"/>
                <w:sz w:val="20"/>
                <w:szCs w:val="20"/>
              </w:rPr>
              <w:t xml:space="preserve">To monitor and oversee the management of Safeguarding processes in each Community and provide both local and national reports to ensure appropriate analysis of all statistics in relation to safeguarding practices </w:t>
            </w:r>
          </w:p>
          <w:p w14:paraId="0D5E065E" w14:textId="77777777" w:rsidR="007A4AE5" w:rsidRDefault="007A4AE5" w:rsidP="00667254">
            <w:pPr>
              <w:pStyle w:val="Default"/>
              <w:numPr>
                <w:ilvl w:val="0"/>
                <w:numId w:val="33"/>
              </w:numPr>
              <w:tabs>
                <w:tab w:val="left" w:pos="284"/>
              </w:tabs>
              <w:jc w:val="both"/>
              <w:rPr>
                <w:color w:val="auto"/>
                <w:sz w:val="20"/>
                <w:szCs w:val="20"/>
              </w:rPr>
            </w:pPr>
            <w:r>
              <w:rPr>
                <w:color w:val="auto"/>
                <w:sz w:val="20"/>
                <w:szCs w:val="20"/>
              </w:rPr>
              <w:t xml:space="preserve">To proactively promote ongoing learning and development particularly relating to culture and practice to support integration of safeguarding into everyday practice. </w:t>
            </w:r>
          </w:p>
          <w:p w14:paraId="6B26F2E7" w14:textId="77777777" w:rsidR="0006538D" w:rsidRPr="00E76B0E" w:rsidRDefault="0006538D" w:rsidP="00924181">
            <w:pPr>
              <w:pStyle w:val="Default"/>
              <w:tabs>
                <w:tab w:val="left" w:pos="284"/>
              </w:tabs>
              <w:ind w:left="720"/>
              <w:jc w:val="both"/>
              <w:rPr>
                <w:color w:val="auto"/>
                <w:sz w:val="20"/>
                <w:szCs w:val="20"/>
              </w:rPr>
            </w:pPr>
          </w:p>
          <w:p w14:paraId="50416EF2" w14:textId="77777777" w:rsidR="0006538D" w:rsidRPr="00E76B0E" w:rsidRDefault="0006538D" w:rsidP="000305B2">
            <w:pPr>
              <w:pStyle w:val="Default"/>
              <w:tabs>
                <w:tab w:val="left" w:pos="284"/>
              </w:tabs>
              <w:rPr>
                <w:color w:val="auto"/>
                <w:sz w:val="20"/>
                <w:szCs w:val="20"/>
              </w:rPr>
            </w:pPr>
            <w:r w:rsidRPr="00E76B0E">
              <w:rPr>
                <w:b/>
                <w:bCs/>
                <w:color w:val="auto"/>
                <w:sz w:val="20"/>
                <w:szCs w:val="20"/>
                <w:u w:val="single"/>
              </w:rPr>
              <w:t xml:space="preserve">Education &amp; Training </w:t>
            </w:r>
          </w:p>
          <w:p w14:paraId="794A0A75" w14:textId="77777777" w:rsidR="0006538D" w:rsidRDefault="0006538D" w:rsidP="000305B2">
            <w:pPr>
              <w:pStyle w:val="Default"/>
              <w:tabs>
                <w:tab w:val="left" w:pos="284"/>
              </w:tabs>
              <w:rPr>
                <w:color w:val="auto"/>
                <w:sz w:val="20"/>
                <w:szCs w:val="20"/>
              </w:rPr>
            </w:pPr>
            <w:r w:rsidRPr="00E76B0E">
              <w:rPr>
                <w:color w:val="auto"/>
                <w:sz w:val="20"/>
                <w:szCs w:val="20"/>
              </w:rPr>
              <w:t xml:space="preserve">The Principal Social Worker will: </w:t>
            </w:r>
          </w:p>
          <w:p w14:paraId="288034D3" w14:textId="77777777" w:rsidR="00667254" w:rsidRPr="00E76B0E" w:rsidRDefault="00667254" w:rsidP="000305B2">
            <w:pPr>
              <w:pStyle w:val="Default"/>
              <w:tabs>
                <w:tab w:val="left" w:pos="284"/>
              </w:tabs>
              <w:rPr>
                <w:color w:val="auto"/>
                <w:sz w:val="20"/>
                <w:szCs w:val="20"/>
              </w:rPr>
            </w:pPr>
          </w:p>
          <w:p w14:paraId="5977421E" w14:textId="77777777" w:rsidR="0006538D" w:rsidRPr="00E76B0E" w:rsidRDefault="0006538D" w:rsidP="00667254">
            <w:pPr>
              <w:pStyle w:val="Default"/>
              <w:numPr>
                <w:ilvl w:val="0"/>
                <w:numId w:val="34"/>
              </w:numPr>
              <w:tabs>
                <w:tab w:val="left" w:pos="738"/>
              </w:tabs>
              <w:ind w:left="738" w:hanging="425"/>
              <w:jc w:val="both"/>
              <w:rPr>
                <w:color w:val="auto"/>
                <w:sz w:val="20"/>
                <w:szCs w:val="20"/>
              </w:rPr>
            </w:pPr>
            <w:r w:rsidRPr="00E76B0E">
              <w:rPr>
                <w:color w:val="auto"/>
                <w:sz w:val="20"/>
                <w:szCs w:val="20"/>
              </w:rPr>
              <w:t xml:space="preserve">Maintain standards of practice and levels of professional knowledge by participating in continuous professional development initiatives and attendance at courses as appropriate. </w:t>
            </w:r>
          </w:p>
          <w:p w14:paraId="4F304CF8" w14:textId="77777777" w:rsidR="0006538D" w:rsidRDefault="0006538D" w:rsidP="00667254">
            <w:pPr>
              <w:pStyle w:val="Default"/>
              <w:numPr>
                <w:ilvl w:val="0"/>
                <w:numId w:val="34"/>
              </w:numPr>
              <w:tabs>
                <w:tab w:val="left" w:pos="738"/>
              </w:tabs>
              <w:ind w:left="738" w:hanging="425"/>
              <w:jc w:val="both"/>
              <w:rPr>
                <w:color w:val="auto"/>
                <w:sz w:val="20"/>
                <w:szCs w:val="20"/>
              </w:rPr>
            </w:pPr>
            <w:r w:rsidRPr="00E76B0E">
              <w:rPr>
                <w:color w:val="auto"/>
                <w:sz w:val="20"/>
                <w:szCs w:val="20"/>
              </w:rPr>
              <w:t xml:space="preserve">Engage in career and professional development planning. </w:t>
            </w:r>
          </w:p>
          <w:p w14:paraId="0B05984B" w14:textId="77777777" w:rsidR="00924181" w:rsidRPr="00E76B0E" w:rsidRDefault="00924181" w:rsidP="00667254">
            <w:pPr>
              <w:pStyle w:val="Default"/>
              <w:numPr>
                <w:ilvl w:val="0"/>
                <w:numId w:val="34"/>
              </w:numPr>
              <w:tabs>
                <w:tab w:val="left" w:pos="738"/>
              </w:tabs>
              <w:ind w:left="738" w:hanging="425"/>
              <w:jc w:val="both"/>
              <w:rPr>
                <w:color w:val="auto"/>
                <w:sz w:val="20"/>
                <w:szCs w:val="20"/>
              </w:rPr>
            </w:pPr>
            <w:r>
              <w:rPr>
                <w:color w:val="auto"/>
                <w:sz w:val="20"/>
                <w:szCs w:val="20"/>
              </w:rPr>
              <w:t>Ensure appropriate learning and education programmes are in place for all staff in relation to safeguarding practices</w:t>
            </w:r>
          </w:p>
          <w:p w14:paraId="70B032AF" w14:textId="77777777" w:rsidR="0006538D" w:rsidRPr="00E76B0E" w:rsidRDefault="0006538D" w:rsidP="00667254">
            <w:pPr>
              <w:pStyle w:val="Default"/>
              <w:numPr>
                <w:ilvl w:val="0"/>
                <w:numId w:val="34"/>
              </w:numPr>
              <w:tabs>
                <w:tab w:val="left" w:pos="738"/>
              </w:tabs>
              <w:ind w:left="738" w:hanging="425"/>
              <w:jc w:val="both"/>
              <w:rPr>
                <w:color w:val="auto"/>
                <w:sz w:val="20"/>
                <w:szCs w:val="20"/>
              </w:rPr>
            </w:pPr>
            <w:r w:rsidRPr="00E76B0E">
              <w:rPr>
                <w:color w:val="auto"/>
                <w:sz w:val="20"/>
                <w:szCs w:val="20"/>
              </w:rPr>
              <w:t xml:space="preserve">Act as a resource </w:t>
            </w:r>
            <w:r w:rsidR="00924181">
              <w:rPr>
                <w:color w:val="auto"/>
                <w:sz w:val="20"/>
                <w:szCs w:val="20"/>
              </w:rPr>
              <w:t xml:space="preserve">in delivering </w:t>
            </w:r>
            <w:r w:rsidRPr="00E76B0E">
              <w:rPr>
                <w:color w:val="auto"/>
                <w:sz w:val="20"/>
                <w:szCs w:val="20"/>
              </w:rPr>
              <w:t xml:space="preserve">education and training </w:t>
            </w:r>
            <w:r w:rsidR="00924181">
              <w:rPr>
                <w:color w:val="auto"/>
                <w:sz w:val="20"/>
                <w:szCs w:val="20"/>
              </w:rPr>
              <w:t xml:space="preserve">as appropriate to safeguarding as required </w:t>
            </w:r>
          </w:p>
          <w:p w14:paraId="329561AE" w14:textId="77777777" w:rsidR="0006538D" w:rsidRPr="00924181" w:rsidRDefault="0006538D" w:rsidP="00924181">
            <w:pPr>
              <w:pStyle w:val="Default"/>
              <w:tabs>
                <w:tab w:val="left" w:pos="738"/>
              </w:tabs>
              <w:ind w:left="738"/>
              <w:jc w:val="both"/>
              <w:rPr>
                <w:color w:val="auto"/>
                <w:sz w:val="20"/>
                <w:szCs w:val="20"/>
              </w:rPr>
            </w:pPr>
          </w:p>
          <w:p w14:paraId="27D11EAA" w14:textId="77777777" w:rsidR="00780A0D" w:rsidRPr="00E76B0E" w:rsidRDefault="00780A0D" w:rsidP="000305B2">
            <w:pPr>
              <w:tabs>
                <w:tab w:val="left" w:pos="284"/>
              </w:tabs>
              <w:jc w:val="both"/>
              <w:rPr>
                <w:rFonts w:ascii="Arial" w:hAnsi="Arial" w:cs="Arial"/>
                <w:b/>
                <w:u w:val="single"/>
              </w:rPr>
            </w:pPr>
            <w:r w:rsidRPr="00E76B0E">
              <w:rPr>
                <w:rFonts w:ascii="Arial" w:hAnsi="Arial" w:cs="Arial"/>
                <w:b/>
                <w:u w:val="single"/>
              </w:rPr>
              <w:t xml:space="preserve">Health &amp; Safety </w:t>
            </w:r>
          </w:p>
          <w:p w14:paraId="1C921A0E" w14:textId="77777777" w:rsidR="00780A0D" w:rsidRPr="00E76B0E" w:rsidRDefault="00780A0D" w:rsidP="000305B2">
            <w:pPr>
              <w:tabs>
                <w:tab w:val="left" w:pos="284"/>
              </w:tabs>
              <w:jc w:val="both"/>
              <w:rPr>
                <w:rFonts w:ascii="Arial" w:hAnsi="Arial" w:cs="Arial"/>
                <w:b/>
                <w:u w:val="single"/>
              </w:rPr>
            </w:pPr>
          </w:p>
          <w:p w14:paraId="2BFE4AB4" w14:textId="77777777" w:rsidR="00780A0D" w:rsidRPr="00E76B0E" w:rsidRDefault="00780A0D" w:rsidP="000305B2">
            <w:pPr>
              <w:pStyle w:val="Default"/>
              <w:tabs>
                <w:tab w:val="left" w:pos="284"/>
              </w:tabs>
              <w:jc w:val="both"/>
              <w:rPr>
                <w:color w:val="auto"/>
                <w:sz w:val="20"/>
                <w:szCs w:val="20"/>
              </w:rPr>
            </w:pPr>
            <w:r w:rsidRPr="00E76B0E">
              <w:rPr>
                <w:color w:val="auto"/>
                <w:sz w:val="20"/>
                <w:szCs w:val="20"/>
              </w:rPr>
              <w:t>The Pr</w:t>
            </w:r>
            <w:r w:rsidR="00D81260" w:rsidRPr="00E76B0E">
              <w:rPr>
                <w:color w:val="auto"/>
                <w:sz w:val="20"/>
                <w:szCs w:val="20"/>
              </w:rPr>
              <w:t xml:space="preserve">incipal </w:t>
            </w:r>
            <w:r w:rsidRPr="00E76B0E">
              <w:rPr>
                <w:color w:val="auto"/>
                <w:sz w:val="20"/>
                <w:szCs w:val="20"/>
              </w:rPr>
              <w:t xml:space="preserve">Social Worker will: </w:t>
            </w:r>
          </w:p>
          <w:p w14:paraId="55849708" w14:textId="77777777" w:rsidR="00780A0D" w:rsidRPr="00E76B0E" w:rsidRDefault="00780A0D" w:rsidP="000305B2">
            <w:pPr>
              <w:tabs>
                <w:tab w:val="left" w:pos="284"/>
              </w:tabs>
              <w:jc w:val="both"/>
              <w:rPr>
                <w:rFonts w:ascii="Arial" w:hAnsi="Arial" w:cs="Arial"/>
                <w:b/>
                <w:u w:val="single"/>
              </w:rPr>
            </w:pPr>
          </w:p>
          <w:p w14:paraId="5AA2FE39" w14:textId="77777777" w:rsidR="00780A0D" w:rsidRPr="00E76B0E" w:rsidRDefault="00780A0D" w:rsidP="00667254">
            <w:pPr>
              <w:pStyle w:val="Default"/>
              <w:numPr>
                <w:ilvl w:val="0"/>
                <w:numId w:val="35"/>
              </w:numPr>
              <w:tabs>
                <w:tab w:val="left" w:pos="738"/>
              </w:tabs>
              <w:ind w:left="738" w:hanging="425"/>
              <w:jc w:val="both"/>
              <w:rPr>
                <w:color w:val="auto"/>
                <w:sz w:val="20"/>
                <w:szCs w:val="20"/>
              </w:rPr>
            </w:pPr>
            <w:r w:rsidRPr="00E76B0E">
              <w:rPr>
                <w:color w:val="auto"/>
                <w:sz w:val="20"/>
                <w:szCs w:val="20"/>
              </w:rPr>
              <w:t>Comply with and contribute to the development of policies, procedures, guidelines and safe professional practice and adhere to relevant legisla</w:t>
            </w:r>
            <w:r w:rsidR="00045A95">
              <w:rPr>
                <w:color w:val="auto"/>
                <w:sz w:val="20"/>
                <w:szCs w:val="20"/>
              </w:rPr>
              <w:t>tion, regulations and standards.</w:t>
            </w:r>
          </w:p>
          <w:p w14:paraId="39FFB543" w14:textId="77777777" w:rsidR="00780A0D" w:rsidRPr="00E76B0E" w:rsidRDefault="00780A0D" w:rsidP="000305B2">
            <w:pPr>
              <w:tabs>
                <w:tab w:val="left" w:pos="284"/>
              </w:tabs>
              <w:jc w:val="both"/>
              <w:rPr>
                <w:rFonts w:ascii="Arial" w:hAnsi="Arial" w:cs="Arial"/>
                <w:b/>
                <w:u w:val="single"/>
              </w:rPr>
            </w:pPr>
          </w:p>
          <w:p w14:paraId="21D99C0A" w14:textId="77777777" w:rsidR="0006538D" w:rsidRPr="00E76B0E" w:rsidRDefault="0006538D" w:rsidP="000305B2">
            <w:pPr>
              <w:pStyle w:val="Default"/>
              <w:tabs>
                <w:tab w:val="left" w:pos="284"/>
              </w:tabs>
              <w:jc w:val="both"/>
              <w:rPr>
                <w:color w:val="auto"/>
                <w:sz w:val="20"/>
                <w:szCs w:val="20"/>
              </w:rPr>
            </w:pPr>
            <w:r w:rsidRPr="00E76B0E">
              <w:rPr>
                <w:b/>
                <w:bCs/>
                <w:color w:val="auto"/>
                <w:sz w:val="20"/>
                <w:szCs w:val="20"/>
                <w:u w:val="single"/>
              </w:rPr>
              <w:t xml:space="preserve">Management </w:t>
            </w:r>
          </w:p>
          <w:p w14:paraId="3443F729" w14:textId="77777777" w:rsidR="0006538D" w:rsidRDefault="0006538D" w:rsidP="000305B2">
            <w:pPr>
              <w:pStyle w:val="Default"/>
              <w:tabs>
                <w:tab w:val="left" w:pos="284"/>
              </w:tabs>
              <w:jc w:val="both"/>
              <w:rPr>
                <w:color w:val="auto"/>
                <w:sz w:val="20"/>
                <w:szCs w:val="20"/>
              </w:rPr>
            </w:pPr>
            <w:r w:rsidRPr="00E76B0E">
              <w:rPr>
                <w:color w:val="auto"/>
                <w:sz w:val="20"/>
                <w:szCs w:val="20"/>
              </w:rPr>
              <w:t xml:space="preserve">The Principal Social Worker will: </w:t>
            </w:r>
          </w:p>
          <w:p w14:paraId="2E6DBD55" w14:textId="77777777" w:rsidR="00667254" w:rsidRPr="00E76B0E" w:rsidRDefault="00667254" w:rsidP="000305B2">
            <w:pPr>
              <w:pStyle w:val="Default"/>
              <w:tabs>
                <w:tab w:val="left" w:pos="284"/>
              </w:tabs>
              <w:jc w:val="both"/>
              <w:rPr>
                <w:color w:val="auto"/>
                <w:sz w:val="20"/>
                <w:szCs w:val="20"/>
              </w:rPr>
            </w:pPr>
          </w:p>
          <w:p w14:paraId="43052CC3" w14:textId="77777777" w:rsidR="00924181" w:rsidRDefault="00924181" w:rsidP="00667254">
            <w:pPr>
              <w:pStyle w:val="Default"/>
              <w:numPr>
                <w:ilvl w:val="0"/>
                <w:numId w:val="36"/>
              </w:numPr>
              <w:tabs>
                <w:tab w:val="left" w:pos="738"/>
              </w:tabs>
              <w:ind w:left="738" w:hanging="425"/>
              <w:jc w:val="both"/>
              <w:rPr>
                <w:color w:val="auto"/>
                <w:sz w:val="20"/>
                <w:szCs w:val="20"/>
              </w:rPr>
            </w:pPr>
            <w:r>
              <w:rPr>
                <w:color w:val="auto"/>
                <w:sz w:val="20"/>
                <w:szCs w:val="20"/>
              </w:rPr>
              <w:t>Contribute and support the organisations key priorities as identified through the Senior Management Team</w:t>
            </w:r>
          </w:p>
          <w:p w14:paraId="3893083C" w14:textId="77777777" w:rsidR="0006538D" w:rsidRPr="00E76B0E" w:rsidRDefault="0006538D" w:rsidP="00667254">
            <w:pPr>
              <w:pStyle w:val="Default"/>
              <w:numPr>
                <w:ilvl w:val="0"/>
                <w:numId w:val="36"/>
              </w:numPr>
              <w:tabs>
                <w:tab w:val="left" w:pos="738"/>
              </w:tabs>
              <w:ind w:left="738" w:hanging="425"/>
              <w:jc w:val="both"/>
              <w:rPr>
                <w:color w:val="auto"/>
                <w:sz w:val="20"/>
                <w:szCs w:val="20"/>
              </w:rPr>
            </w:pPr>
            <w:r w:rsidRPr="00E76B0E">
              <w:rPr>
                <w:color w:val="auto"/>
                <w:sz w:val="20"/>
                <w:szCs w:val="20"/>
              </w:rPr>
              <w:t xml:space="preserve">Report and advise on </w:t>
            </w:r>
            <w:r w:rsidR="00924181">
              <w:rPr>
                <w:color w:val="auto"/>
                <w:sz w:val="20"/>
                <w:szCs w:val="20"/>
              </w:rPr>
              <w:t xml:space="preserve">resources required for Safeguarding </w:t>
            </w:r>
            <w:r w:rsidRPr="00E76B0E">
              <w:rPr>
                <w:color w:val="auto"/>
                <w:sz w:val="20"/>
                <w:szCs w:val="20"/>
              </w:rPr>
              <w:t xml:space="preserve">. </w:t>
            </w:r>
          </w:p>
          <w:p w14:paraId="7BAFC600" w14:textId="77777777" w:rsidR="0006538D" w:rsidRPr="00E76B0E" w:rsidRDefault="0006538D" w:rsidP="00667254">
            <w:pPr>
              <w:pStyle w:val="Default"/>
              <w:numPr>
                <w:ilvl w:val="0"/>
                <w:numId w:val="36"/>
              </w:numPr>
              <w:tabs>
                <w:tab w:val="left" w:pos="738"/>
              </w:tabs>
              <w:ind w:left="738" w:hanging="425"/>
              <w:jc w:val="both"/>
              <w:rPr>
                <w:color w:val="auto"/>
                <w:sz w:val="20"/>
                <w:szCs w:val="20"/>
              </w:rPr>
            </w:pPr>
            <w:r w:rsidRPr="00E76B0E">
              <w:rPr>
                <w:color w:val="auto"/>
                <w:sz w:val="20"/>
                <w:szCs w:val="20"/>
              </w:rPr>
              <w:t xml:space="preserve">Oversee the implementation of appropriate induction and probationary systems. </w:t>
            </w:r>
          </w:p>
          <w:p w14:paraId="214BF6E5" w14:textId="77777777" w:rsidR="0006538D" w:rsidRPr="00E76B0E" w:rsidRDefault="0006538D" w:rsidP="00667254">
            <w:pPr>
              <w:pStyle w:val="Default"/>
              <w:numPr>
                <w:ilvl w:val="0"/>
                <w:numId w:val="36"/>
              </w:numPr>
              <w:tabs>
                <w:tab w:val="left" w:pos="738"/>
              </w:tabs>
              <w:ind w:left="738" w:hanging="425"/>
              <w:jc w:val="both"/>
              <w:rPr>
                <w:color w:val="auto"/>
                <w:sz w:val="20"/>
                <w:szCs w:val="20"/>
              </w:rPr>
            </w:pPr>
            <w:r w:rsidRPr="00E76B0E">
              <w:rPr>
                <w:color w:val="auto"/>
                <w:sz w:val="20"/>
                <w:szCs w:val="20"/>
              </w:rPr>
              <w:t xml:space="preserve">Oversee the implementation of an appropriate performance management system for the delivery of a </w:t>
            </w:r>
            <w:proofErr w:type="gramStart"/>
            <w:r w:rsidRPr="00E76B0E">
              <w:rPr>
                <w:color w:val="auto"/>
                <w:sz w:val="20"/>
                <w:szCs w:val="20"/>
              </w:rPr>
              <w:t>high quality</w:t>
            </w:r>
            <w:proofErr w:type="gramEnd"/>
            <w:r w:rsidRPr="00E76B0E">
              <w:rPr>
                <w:color w:val="auto"/>
                <w:sz w:val="20"/>
                <w:szCs w:val="20"/>
              </w:rPr>
              <w:t xml:space="preserve"> social work service. </w:t>
            </w:r>
          </w:p>
          <w:p w14:paraId="7A4B83A2" w14:textId="77777777" w:rsidR="0006538D" w:rsidRPr="00E76B0E" w:rsidRDefault="0006538D" w:rsidP="00667254">
            <w:pPr>
              <w:pStyle w:val="Default"/>
              <w:numPr>
                <w:ilvl w:val="0"/>
                <w:numId w:val="36"/>
              </w:numPr>
              <w:tabs>
                <w:tab w:val="left" w:pos="738"/>
              </w:tabs>
              <w:ind w:left="738" w:hanging="425"/>
              <w:jc w:val="both"/>
              <w:rPr>
                <w:color w:val="auto"/>
                <w:sz w:val="20"/>
                <w:szCs w:val="20"/>
              </w:rPr>
            </w:pPr>
            <w:r w:rsidRPr="00E76B0E">
              <w:rPr>
                <w:color w:val="auto"/>
                <w:sz w:val="20"/>
                <w:szCs w:val="20"/>
              </w:rPr>
              <w:t xml:space="preserve">Keep updated on current and impending legislation and the perceived impact on practice. </w:t>
            </w:r>
          </w:p>
          <w:p w14:paraId="3E05D2E4" w14:textId="77777777" w:rsidR="0006538D" w:rsidRPr="00E76B0E" w:rsidRDefault="0006538D" w:rsidP="00667254">
            <w:pPr>
              <w:pStyle w:val="Default"/>
              <w:numPr>
                <w:ilvl w:val="0"/>
                <w:numId w:val="36"/>
              </w:numPr>
              <w:tabs>
                <w:tab w:val="left" w:pos="738"/>
              </w:tabs>
              <w:ind w:left="738" w:hanging="425"/>
              <w:jc w:val="both"/>
              <w:rPr>
                <w:color w:val="auto"/>
                <w:sz w:val="20"/>
                <w:szCs w:val="20"/>
              </w:rPr>
            </w:pPr>
            <w:r w:rsidRPr="00E76B0E">
              <w:rPr>
                <w:color w:val="auto"/>
                <w:sz w:val="20"/>
                <w:szCs w:val="20"/>
              </w:rPr>
              <w:t xml:space="preserve">Keep abreast of developments in national policies and strategies and international best practice. </w:t>
            </w:r>
          </w:p>
          <w:p w14:paraId="0078442E" w14:textId="77777777" w:rsidR="0006538D" w:rsidRPr="00E76B0E" w:rsidRDefault="0006538D" w:rsidP="00667254">
            <w:pPr>
              <w:pStyle w:val="Default"/>
              <w:numPr>
                <w:ilvl w:val="0"/>
                <w:numId w:val="36"/>
              </w:numPr>
              <w:tabs>
                <w:tab w:val="left" w:pos="738"/>
              </w:tabs>
              <w:ind w:left="738" w:hanging="425"/>
              <w:jc w:val="both"/>
              <w:rPr>
                <w:color w:val="auto"/>
                <w:sz w:val="20"/>
                <w:szCs w:val="20"/>
              </w:rPr>
            </w:pPr>
            <w:r w:rsidRPr="00E76B0E">
              <w:rPr>
                <w:color w:val="auto"/>
                <w:sz w:val="20"/>
                <w:szCs w:val="20"/>
              </w:rPr>
              <w:t xml:space="preserve">Keep up to date with national and organisational developments within the Irish Health Service. </w:t>
            </w:r>
          </w:p>
          <w:p w14:paraId="20DC59E7" w14:textId="77777777" w:rsidR="0006538D" w:rsidRPr="00E76B0E" w:rsidRDefault="0006538D" w:rsidP="00667254">
            <w:pPr>
              <w:pStyle w:val="Default"/>
              <w:numPr>
                <w:ilvl w:val="0"/>
                <w:numId w:val="36"/>
              </w:numPr>
              <w:tabs>
                <w:tab w:val="left" w:pos="738"/>
              </w:tabs>
              <w:ind w:left="738" w:hanging="425"/>
              <w:jc w:val="both"/>
              <w:rPr>
                <w:color w:val="auto"/>
                <w:sz w:val="20"/>
                <w:szCs w:val="20"/>
              </w:rPr>
            </w:pPr>
            <w:r w:rsidRPr="00E76B0E">
              <w:rPr>
                <w:color w:val="auto"/>
                <w:sz w:val="20"/>
                <w:szCs w:val="20"/>
              </w:rPr>
              <w:t xml:space="preserve">Ensure service delivery corresponds to best national and international practice. </w:t>
            </w:r>
          </w:p>
          <w:p w14:paraId="4071A772" w14:textId="77777777" w:rsidR="0006538D" w:rsidRPr="00E76B0E" w:rsidRDefault="00924181" w:rsidP="00667254">
            <w:pPr>
              <w:pStyle w:val="Default"/>
              <w:numPr>
                <w:ilvl w:val="0"/>
                <w:numId w:val="36"/>
              </w:numPr>
              <w:tabs>
                <w:tab w:val="left" w:pos="738"/>
              </w:tabs>
              <w:ind w:left="738" w:hanging="425"/>
              <w:jc w:val="both"/>
              <w:rPr>
                <w:color w:val="auto"/>
                <w:sz w:val="20"/>
                <w:szCs w:val="20"/>
              </w:rPr>
            </w:pPr>
            <w:r>
              <w:rPr>
                <w:color w:val="auto"/>
                <w:sz w:val="20"/>
                <w:szCs w:val="20"/>
              </w:rPr>
              <w:t xml:space="preserve">Ensure </w:t>
            </w:r>
            <w:r w:rsidR="0006538D" w:rsidRPr="00E76B0E">
              <w:rPr>
                <w:color w:val="auto"/>
                <w:sz w:val="20"/>
                <w:szCs w:val="20"/>
              </w:rPr>
              <w:t xml:space="preserve">service complies with relevant HR and other policies, procedures and guidelines. </w:t>
            </w:r>
          </w:p>
          <w:p w14:paraId="63318C0D" w14:textId="77777777" w:rsidR="0006538D" w:rsidRPr="00E76B0E" w:rsidRDefault="0006538D" w:rsidP="00667254">
            <w:pPr>
              <w:pStyle w:val="Default"/>
              <w:numPr>
                <w:ilvl w:val="0"/>
                <w:numId w:val="36"/>
              </w:numPr>
              <w:tabs>
                <w:tab w:val="left" w:pos="738"/>
              </w:tabs>
              <w:ind w:left="738" w:hanging="425"/>
              <w:jc w:val="both"/>
              <w:rPr>
                <w:color w:val="auto"/>
                <w:sz w:val="20"/>
                <w:szCs w:val="20"/>
              </w:rPr>
            </w:pPr>
            <w:r w:rsidRPr="00E76B0E">
              <w:rPr>
                <w:color w:val="auto"/>
                <w:sz w:val="20"/>
                <w:szCs w:val="20"/>
              </w:rPr>
              <w:t xml:space="preserve">Participate in and contribute to service planning and development. </w:t>
            </w:r>
          </w:p>
          <w:p w14:paraId="7ED6C9C0" w14:textId="77777777" w:rsidR="0006538D" w:rsidRPr="00E76B0E" w:rsidRDefault="0006538D" w:rsidP="00667254">
            <w:pPr>
              <w:pStyle w:val="Default"/>
              <w:numPr>
                <w:ilvl w:val="0"/>
                <w:numId w:val="36"/>
              </w:numPr>
              <w:tabs>
                <w:tab w:val="left" w:pos="738"/>
              </w:tabs>
              <w:ind w:left="738" w:hanging="425"/>
              <w:jc w:val="both"/>
              <w:rPr>
                <w:color w:val="auto"/>
                <w:sz w:val="20"/>
                <w:szCs w:val="20"/>
              </w:rPr>
            </w:pPr>
            <w:r w:rsidRPr="00E76B0E">
              <w:rPr>
                <w:color w:val="auto"/>
                <w:sz w:val="20"/>
                <w:szCs w:val="20"/>
              </w:rPr>
              <w:t xml:space="preserve">Provide service delivery reports as required . </w:t>
            </w:r>
          </w:p>
          <w:p w14:paraId="1106D4B2" w14:textId="77777777" w:rsidR="0006538D" w:rsidRPr="00E76B0E" w:rsidRDefault="0006538D" w:rsidP="00667254">
            <w:pPr>
              <w:pStyle w:val="Default"/>
              <w:numPr>
                <w:ilvl w:val="0"/>
                <w:numId w:val="36"/>
              </w:numPr>
              <w:tabs>
                <w:tab w:val="left" w:pos="738"/>
              </w:tabs>
              <w:ind w:left="738" w:hanging="425"/>
              <w:jc w:val="both"/>
              <w:rPr>
                <w:color w:val="auto"/>
                <w:sz w:val="20"/>
                <w:szCs w:val="20"/>
              </w:rPr>
            </w:pPr>
            <w:r w:rsidRPr="00E76B0E">
              <w:rPr>
                <w:color w:val="auto"/>
                <w:sz w:val="20"/>
                <w:szCs w:val="20"/>
              </w:rPr>
              <w:t xml:space="preserve">Ensure that there are appropriate systems in place to gather relevant information. </w:t>
            </w:r>
          </w:p>
          <w:p w14:paraId="4E1A7393" w14:textId="77777777" w:rsidR="0006538D" w:rsidRPr="00E76B0E" w:rsidRDefault="0006538D" w:rsidP="00667254">
            <w:pPr>
              <w:pStyle w:val="Default"/>
              <w:numPr>
                <w:ilvl w:val="0"/>
                <w:numId w:val="36"/>
              </w:numPr>
              <w:tabs>
                <w:tab w:val="left" w:pos="738"/>
              </w:tabs>
              <w:ind w:left="738" w:hanging="425"/>
              <w:jc w:val="both"/>
              <w:rPr>
                <w:color w:val="auto"/>
                <w:sz w:val="20"/>
                <w:szCs w:val="20"/>
              </w:rPr>
            </w:pPr>
            <w:r w:rsidRPr="00E76B0E">
              <w:rPr>
                <w:color w:val="auto"/>
                <w:sz w:val="20"/>
                <w:szCs w:val="20"/>
              </w:rPr>
              <w:t xml:space="preserve">Ensure compliance with a high standard of documentation, including </w:t>
            </w:r>
            <w:r w:rsidR="00924181">
              <w:rPr>
                <w:color w:val="auto"/>
                <w:sz w:val="20"/>
                <w:szCs w:val="20"/>
              </w:rPr>
              <w:t>individual</w:t>
            </w:r>
            <w:r w:rsidRPr="00E76B0E">
              <w:rPr>
                <w:color w:val="auto"/>
                <w:sz w:val="20"/>
                <w:szCs w:val="20"/>
              </w:rPr>
              <w:t xml:space="preserve"> files in accordance with local guidelines and the Freedom of Information (FOI) Act. </w:t>
            </w:r>
          </w:p>
          <w:p w14:paraId="67D0B01B" w14:textId="77777777" w:rsidR="0006538D" w:rsidRPr="00E76B0E" w:rsidRDefault="0006538D" w:rsidP="00667254">
            <w:pPr>
              <w:pStyle w:val="Default"/>
              <w:numPr>
                <w:ilvl w:val="0"/>
                <w:numId w:val="36"/>
              </w:numPr>
              <w:tabs>
                <w:tab w:val="left" w:pos="738"/>
              </w:tabs>
              <w:ind w:left="738" w:hanging="425"/>
              <w:jc w:val="both"/>
              <w:rPr>
                <w:color w:val="auto"/>
                <w:sz w:val="20"/>
                <w:szCs w:val="20"/>
              </w:rPr>
            </w:pPr>
            <w:r w:rsidRPr="00E76B0E">
              <w:rPr>
                <w:color w:val="auto"/>
                <w:sz w:val="20"/>
                <w:szCs w:val="20"/>
              </w:rPr>
              <w:t xml:space="preserve">Oversee data confidentiality. </w:t>
            </w:r>
          </w:p>
          <w:p w14:paraId="4C00F69E" w14:textId="77777777" w:rsidR="00924181" w:rsidRDefault="00924181" w:rsidP="00667254">
            <w:pPr>
              <w:tabs>
                <w:tab w:val="left" w:pos="284"/>
              </w:tabs>
              <w:ind w:firstLine="29"/>
              <w:jc w:val="both"/>
              <w:rPr>
                <w:rFonts w:ascii="Arial" w:hAnsi="Arial" w:cs="Arial"/>
                <w:b/>
              </w:rPr>
            </w:pPr>
          </w:p>
          <w:p w14:paraId="5C01DA12" w14:textId="77777777" w:rsidR="00924181" w:rsidRDefault="00924181" w:rsidP="00667254">
            <w:pPr>
              <w:tabs>
                <w:tab w:val="left" w:pos="284"/>
              </w:tabs>
              <w:ind w:firstLine="29"/>
              <w:jc w:val="both"/>
              <w:rPr>
                <w:rFonts w:ascii="Arial" w:hAnsi="Arial" w:cs="Arial"/>
                <w:b/>
              </w:rPr>
            </w:pPr>
          </w:p>
          <w:p w14:paraId="4E17DA1A" w14:textId="77777777" w:rsidR="00E16E4F" w:rsidRPr="00E76B0E" w:rsidRDefault="00E16E4F" w:rsidP="00667254">
            <w:pPr>
              <w:tabs>
                <w:tab w:val="left" w:pos="284"/>
              </w:tabs>
              <w:ind w:firstLine="29"/>
              <w:jc w:val="both"/>
              <w:rPr>
                <w:rFonts w:ascii="Arial" w:hAnsi="Arial" w:cs="Arial"/>
              </w:rPr>
            </w:pPr>
            <w:r w:rsidRPr="00E76B0E">
              <w:rPr>
                <w:rFonts w:ascii="Arial" w:hAnsi="Arial" w:cs="Arial"/>
                <w:b/>
              </w:rPr>
              <w:t>Confidentiality</w:t>
            </w:r>
          </w:p>
          <w:p w14:paraId="0416F110" w14:textId="77777777" w:rsidR="00A91E9C" w:rsidRDefault="00E16E4F" w:rsidP="003155AE">
            <w:pPr>
              <w:tabs>
                <w:tab w:val="left" w:pos="284"/>
              </w:tabs>
              <w:jc w:val="both"/>
              <w:rPr>
                <w:rFonts w:ascii="Arial" w:hAnsi="Arial" w:cs="Arial"/>
              </w:rPr>
            </w:pPr>
            <w:r w:rsidRPr="00E76B0E">
              <w:rPr>
                <w:rFonts w:ascii="Arial" w:hAnsi="Arial" w:cs="Arial"/>
              </w:rPr>
              <w:t xml:space="preserve">In the course of your employment you may have access to, or hear information concerning, </w:t>
            </w:r>
            <w:r w:rsidR="00924181">
              <w:rPr>
                <w:rFonts w:ascii="Arial" w:hAnsi="Arial" w:cs="Arial"/>
              </w:rPr>
              <w:t xml:space="preserve">the </w:t>
            </w:r>
            <w:r w:rsidRPr="00E76B0E">
              <w:rPr>
                <w:rFonts w:ascii="Arial" w:hAnsi="Arial" w:cs="Arial"/>
              </w:rPr>
              <w:t xml:space="preserve">personal affairs of </w:t>
            </w:r>
            <w:r w:rsidR="00924181">
              <w:rPr>
                <w:rFonts w:ascii="Arial" w:hAnsi="Arial" w:cs="Arial"/>
              </w:rPr>
              <w:t>persons using our services</w:t>
            </w:r>
            <w:r w:rsidRPr="00E76B0E">
              <w:rPr>
                <w:rFonts w:ascii="Arial" w:hAnsi="Arial" w:cs="Arial"/>
              </w:rPr>
              <w:t xml:space="preserve"> and/or staff, or other </w:t>
            </w:r>
            <w:r w:rsidR="00924181">
              <w:rPr>
                <w:rFonts w:ascii="Arial" w:hAnsi="Arial" w:cs="Arial"/>
              </w:rPr>
              <w:t>Camphill Communities of Ireland</w:t>
            </w:r>
            <w:r w:rsidRPr="00E76B0E">
              <w:rPr>
                <w:rFonts w:ascii="Arial" w:hAnsi="Arial" w:cs="Arial"/>
              </w:rPr>
              <w:t xml:space="preserve"> business.  Such records and information are strictly confidential and, unless acting on the instructions of an authorised officer, on no account must information</w:t>
            </w:r>
            <w:r w:rsidR="00344684" w:rsidRPr="00E76B0E">
              <w:rPr>
                <w:rFonts w:ascii="Arial" w:hAnsi="Arial" w:cs="Arial"/>
              </w:rPr>
              <w:t xml:space="preserve"> </w:t>
            </w:r>
            <w:r w:rsidRPr="00E76B0E">
              <w:rPr>
                <w:rFonts w:ascii="Arial" w:hAnsi="Arial" w:cs="Arial"/>
              </w:rPr>
              <w:t>concerning staff, p</w:t>
            </w:r>
            <w:r w:rsidR="00924181">
              <w:rPr>
                <w:rFonts w:ascii="Arial" w:hAnsi="Arial" w:cs="Arial"/>
              </w:rPr>
              <w:t xml:space="preserve">ersons using our service </w:t>
            </w:r>
            <w:r w:rsidRPr="00E76B0E">
              <w:rPr>
                <w:rFonts w:ascii="Arial" w:hAnsi="Arial" w:cs="Arial"/>
              </w:rPr>
              <w:t xml:space="preserve">or other </w:t>
            </w:r>
            <w:r w:rsidR="0033393E">
              <w:rPr>
                <w:rFonts w:ascii="Arial" w:hAnsi="Arial" w:cs="Arial"/>
              </w:rPr>
              <w:t>Camphill Communities of Ireland</w:t>
            </w:r>
            <w:r w:rsidRPr="00E76B0E">
              <w:rPr>
                <w:rFonts w:ascii="Arial" w:hAnsi="Arial" w:cs="Arial"/>
              </w:rPr>
              <w:t xml:space="preserve"> business be divulged or discussed except in the performance of normal duty.  In addition, records must never be left in such a manner that unauthorised persons can obtain access to them and must be left in safe custody when no longer required.</w:t>
            </w:r>
          </w:p>
          <w:p w14:paraId="7F2AAF93" w14:textId="77777777" w:rsidR="005C525A" w:rsidRDefault="005C525A" w:rsidP="003155AE">
            <w:pPr>
              <w:tabs>
                <w:tab w:val="left" w:pos="284"/>
              </w:tabs>
              <w:jc w:val="both"/>
              <w:rPr>
                <w:rFonts w:ascii="Arial" w:hAnsi="Arial" w:cs="Arial"/>
              </w:rPr>
            </w:pPr>
          </w:p>
          <w:p w14:paraId="239EA685" w14:textId="77777777" w:rsidR="005C525A" w:rsidRPr="00524109" w:rsidRDefault="005C525A" w:rsidP="005C525A">
            <w:pPr>
              <w:autoSpaceDE w:val="0"/>
              <w:autoSpaceDN w:val="0"/>
              <w:adjustRightInd w:val="0"/>
              <w:rPr>
                <w:rFonts w:ascii="Arial" w:hAnsi="Arial" w:cs="Arial"/>
                <w:b/>
                <w:bCs/>
                <w:i/>
                <w:iCs/>
              </w:rPr>
            </w:pPr>
            <w:r w:rsidRPr="00524109">
              <w:rPr>
                <w:rFonts w:ascii="Arial" w:hAnsi="Arial" w:cs="Arial"/>
                <w:b/>
                <w:bCs/>
                <w:i/>
                <w:iCs/>
              </w:rPr>
              <w:t>The above Job Description is not intended to be a comprehensive list of all duties</w:t>
            </w:r>
          </w:p>
          <w:p w14:paraId="18670992" w14:textId="77777777" w:rsidR="005C525A" w:rsidRPr="00524109" w:rsidRDefault="005C525A" w:rsidP="005C525A">
            <w:pPr>
              <w:autoSpaceDE w:val="0"/>
              <w:autoSpaceDN w:val="0"/>
              <w:adjustRightInd w:val="0"/>
              <w:rPr>
                <w:rFonts w:ascii="Arial" w:hAnsi="Arial" w:cs="Arial"/>
                <w:b/>
                <w:bCs/>
                <w:i/>
                <w:iCs/>
              </w:rPr>
            </w:pPr>
            <w:r w:rsidRPr="00524109">
              <w:rPr>
                <w:rFonts w:ascii="Arial" w:hAnsi="Arial" w:cs="Arial"/>
                <w:b/>
                <w:bCs/>
                <w:i/>
                <w:iCs/>
              </w:rPr>
              <w:t>involved and consequently, the post holder may be required to perform other duties as</w:t>
            </w:r>
          </w:p>
          <w:p w14:paraId="43E6E3EE" w14:textId="77777777" w:rsidR="005C525A" w:rsidRPr="00524109" w:rsidRDefault="005C525A" w:rsidP="005C525A">
            <w:pPr>
              <w:autoSpaceDE w:val="0"/>
              <w:autoSpaceDN w:val="0"/>
              <w:adjustRightInd w:val="0"/>
              <w:rPr>
                <w:rFonts w:ascii="Arial" w:hAnsi="Arial" w:cs="Arial"/>
                <w:b/>
                <w:bCs/>
                <w:i/>
                <w:iCs/>
              </w:rPr>
            </w:pPr>
            <w:r w:rsidRPr="00524109">
              <w:rPr>
                <w:rFonts w:ascii="Arial" w:hAnsi="Arial" w:cs="Arial"/>
                <w:b/>
                <w:bCs/>
                <w:i/>
                <w:iCs/>
              </w:rPr>
              <w:t>appropriate to the post which may be assigned to him/her from time to time and to</w:t>
            </w:r>
          </w:p>
          <w:p w14:paraId="0BC2FCA7" w14:textId="77777777" w:rsidR="005C525A" w:rsidRPr="00524109" w:rsidRDefault="005C525A" w:rsidP="005C525A">
            <w:pPr>
              <w:rPr>
                <w:rFonts w:ascii="Arial" w:hAnsi="Arial" w:cs="Arial"/>
                <w:b/>
                <w:bCs/>
                <w:i/>
                <w:iCs/>
              </w:rPr>
            </w:pPr>
            <w:r w:rsidRPr="00524109">
              <w:rPr>
                <w:rFonts w:ascii="Arial" w:hAnsi="Arial" w:cs="Arial"/>
                <w:b/>
                <w:bCs/>
                <w:i/>
                <w:iCs/>
              </w:rPr>
              <w:t>contribute to the development of the post while in office.</w:t>
            </w:r>
          </w:p>
          <w:p w14:paraId="52634851" w14:textId="77777777" w:rsidR="005C525A" w:rsidRPr="00E76B0E" w:rsidRDefault="005C525A" w:rsidP="003155AE">
            <w:pPr>
              <w:tabs>
                <w:tab w:val="left" w:pos="284"/>
              </w:tabs>
              <w:jc w:val="both"/>
              <w:rPr>
                <w:rFonts w:ascii="Arial" w:hAnsi="Arial" w:cs="Arial"/>
                <w:iCs/>
              </w:rPr>
            </w:pPr>
          </w:p>
        </w:tc>
      </w:tr>
      <w:tr w:rsidR="0047675B" w:rsidRPr="00E76B0E" w14:paraId="281D5C05" w14:textId="77777777" w:rsidTr="003155AE">
        <w:tc>
          <w:tcPr>
            <w:tcW w:w="1668" w:type="dxa"/>
          </w:tcPr>
          <w:p w14:paraId="5D24EFC1" w14:textId="77777777" w:rsidR="0047675B" w:rsidRPr="00E76B0E" w:rsidRDefault="0047675B" w:rsidP="000305B2">
            <w:pPr>
              <w:tabs>
                <w:tab w:val="left" w:pos="284"/>
              </w:tabs>
              <w:rPr>
                <w:rFonts w:ascii="Arial" w:hAnsi="Arial" w:cs="Arial"/>
                <w:b/>
                <w:bCs/>
              </w:rPr>
            </w:pPr>
            <w:r w:rsidRPr="00E76B0E">
              <w:rPr>
                <w:rFonts w:ascii="Arial" w:hAnsi="Arial" w:cs="Arial"/>
                <w:b/>
                <w:bCs/>
              </w:rPr>
              <w:lastRenderedPageBreak/>
              <w:t>Eligibility Criteria</w:t>
            </w:r>
          </w:p>
          <w:p w14:paraId="6D0E9833" w14:textId="77777777" w:rsidR="0047675B" w:rsidRPr="00E76B0E" w:rsidRDefault="0047675B" w:rsidP="000305B2">
            <w:pPr>
              <w:tabs>
                <w:tab w:val="left" w:pos="284"/>
              </w:tabs>
              <w:rPr>
                <w:rFonts w:ascii="Arial" w:hAnsi="Arial" w:cs="Arial"/>
                <w:b/>
                <w:bCs/>
              </w:rPr>
            </w:pPr>
          </w:p>
          <w:p w14:paraId="63F1DB9B" w14:textId="77777777" w:rsidR="0047675B" w:rsidRPr="00E76B0E" w:rsidRDefault="0047675B" w:rsidP="000305B2">
            <w:pPr>
              <w:tabs>
                <w:tab w:val="left" w:pos="284"/>
              </w:tabs>
              <w:rPr>
                <w:rFonts w:ascii="Arial" w:hAnsi="Arial" w:cs="Arial"/>
                <w:b/>
                <w:bCs/>
              </w:rPr>
            </w:pPr>
            <w:r w:rsidRPr="00E76B0E">
              <w:rPr>
                <w:rFonts w:ascii="Arial" w:hAnsi="Arial" w:cs="Arial"/>
                <w:b/>
                <w:bCs/>
              </w:rPr>
              <w:t xml:space="preserve">Qualifications and/ or experience </w:t>
            </w:r>
          </w:p>
          <w:p w14:paraId="5082A58B" w14:textId="77777777" w:rsidR="0047675B" w:rsidRPr="00E76B0E" w:rsidRDefault="0047675B" w:rsidP="000305B2">
            <w:pPr>
              <w:tabs>
                <w:tab w:val="left" w:pos="284"/>
              </w:tabs>
              <w:rPr>
                <w:rFonts w:ascii="Arial" w:hAnsi="Arial" w:cs="Arial"/>
                <w:b/>
                <w:bCs/>
              </w:rPr>
            </w:pPr>
          </w:p>
        </w:tc>
        <w:tc>
          <w:tcPr>
            <w:tcW w:w="8505" w:type="dxa"/>
          </w:tcPr>
          <w:p w14:paraId="3F15B657" w14:textId="77777777" w:rsidR="00972FB5" w:rsidRPr="00E76B0E" w:rsidRDefault="00972FB5" w:rsidP="000305B2">
            <w:pPr>
              <w:numPr>
                <w:ilvl w:val="0"/>
                <w:numId w:val="25"/>
              </w:numPr>
              <w:tabs>
                <w:tab w:val="left" w:pos="284"/>
              </w:tabs>
              <w:autoSpaceDE w:val="0"/>
              <w:autoSpaceDN w:val="0"/>
              <w:adjustRightInd w:val="0"/>
              <w:spacing w:line="240" w:lineRule="atLeast"/>
              <w:ind w:left="0"/>
              <w:rPr>
                <w:rFonts w:ascii="Arial" w:hAnsi="Arial" w:cs="Arial"/>
                <w:b/>
                <w:bCs/>
                <w:iCs/>
                <w:lang w:val="en-US" w:eastAsia="en-US"/>
              </w:rPr>
            </w:pPr>
            <w:r w:rsidRPr="00E76B0E">
              <w:rPr>
                <w:rFonts w:ascii="Arial" w:hAnsi="Arial" w:cs="Arial"/>
                <w:b/>
                <w:bCs/>
                <w:iCs/>
                <w:lang w:val="en-US" w:eastAsia="en-US"/>
              </w:rPr>
              <w:t xml:space="preserve">Professional Qualifications, Experience </w:t>
            </w:r>
            <w:proofErr w:type="spellStart"/>
            <w:r w:rsidRPr="00E76B0E">
              <w:rPr>
                <w:rFonts w:ascii="Arial" w:hAnsi="Arial" w:cs="Arial"/>
                <w:b/>
                <w:bCs/>
                <w:iCs/>
                <w:lang w:val="en-US" w:eastAsia="en-US"/>
              </w:rPr>
              <w:t>etc</w:t>
            </w:r>
            <w:proofErr w:type="spellEnd"/>
          </w:p>
          <w:p w14:paraId="3F00F036" w14:textId="77777777" w:rsidR="00045A95" w:rsidRPr="00387A33" w:rsidRDefault="00045A95" w:rsidP="00045A95">
            <w:pPr>
              <w:autoSpaceDE w:val="0"/>
              <w:autoSpaceDN w:val="0"/>
              <w:adjustRightInd w:val="0"/>
              <w:ind w:left="360" w:hanging="312"/>
              <w:rPr>
                <w:rFonts w:ascii="Arial" w:hAnsi="Arial" w:cs="Arial"/>
              </w:rPr>
            </w:pPr>
            <w:r w:rsidRPr="00387A33">
              <w:rPr>
                <w:rFonts w:ascii="Arial" w:hAnsi="Arial" w:cs="Arial"/>
              </w:rPr>
              <w:t xml:space="preserve">Applicants must; </w:t>
            </w:r>
          </w:p>
          <w:p w14:paraId="220C21D5" w14:textId="77777777" w:rsidR="00045A95" w:rsidRPr="00387A33" w:rsidRDefault="00045A95" w:rsidP="00045A95">
            <w:pPr>
              <w:autoSpaceDE w:val="0"/>
              <w:autoSpaceDN w:val="0"/>
              <w:adjustRightInd w:val="0"/>
              <w:ind w:left="360" w:hanging="312"/>
              <w:rPr>
                <w:rFonts w:ascii="Arial" w:hAnsi="Arial" w:cs="Arial"/>
              </w:rPr>
            </w:pPr>
            <w:r w:rsidRPr="00387A33">
              <w:rPr>
                <w:rFonts w:ascii="Arial" w:hAnsi="Arial" w:cs="Arial"/>
              </w:rPr>
              <w:t xml:space="preserve"> </w:t>
            </w:r>
          </w:p>
          <w:p w14:paraId="467AB687" w14:textId="77777777" w:rsidR="00045A95" w:rsidRPr="00045A95" w:rsidRDefault="00045A95" w:rsidP="00045A95">
            <w:pPr>
              <w:pStyle w:val="ListParagraph"/>
              <w:numPr>
                <w:ilvl w:val="0"/>
                <w:numId w:val="40"/>
              </w:numPr>
              <w:tabs>
                <w:tab w:val="left" w:pos="884"/>
              </w:tabs>
              <w:autoSpaceDE w:val="0"/>
              <w:autoSpaceDN w:val="0"/>
              <w:adjustRightInd w:val="0"/>
              <w:jc w:val="both"/>
              <w:rPr>
                <w:rFonts w:ascii="Arial" w:hAnsi="Arial" w:cs="Arial"/>
              </w:rPr>
            </w:pPr>
            <w:r w:rsidRPr="00045A95">
              <w:rPr>
                <w:rFonts w:ascii="Arial" w:hAnsi="Arial" w:cs="Arial"/>
              </w:rPr>
              <w:t>be registered in the Social Work Register maintained by the Social Work Registration Board at CORU or be entitled to be registered*.</w:t>
            </w:r>
          </w:p>
          <w:p w14:paraId="6CB94430" w14:textId="77777777" w:rsidR="00045A95" w:rsidRPr="00045A95" w:rsidRDefault="00045A95" w:rsidP="00045A95">
            <w:pPr>
              <w:pStyle w:val="ListParagraph"/>
              <w:autoSpaceDE w:val="0"/>
              <w:autoSpaceDN w:val="0"/>
              <w:adjustRightInd w:val="0"/>
              <w:jc w:val="center"/>
              <w:rPr>
                <w:rFonts w:ascii="Arial" w:hAnsi="Arial" w:cs="Arial"/>
              </w:rPr>
            </w:pPr>
            <w:r w:rsidRPr="00045A95">
              <w:rPr>
                <w:rFonts w:ascii="Arial" w:hAnsi="Arial" w:cs="Arial"/>
              </w:rPr>
              <w:t>And:</w:t>
            </w:r>
          </w:p>
          <w:p w14:paraId="1A79DBE7" w14:textId="77777777" w:rsidR="00045A95" w:rsidRPr="00045A95" w:rsidRDefault="00045A95" w:rsidP="00045A95">
            <w:pPr>
              <w:pStyle w:val="ListParagraph"/>
              <w:numPr>
                <w:ilvl w:val="0"/>
                <w:numId w:val="40"/>
              </w:numPr>
              <w:autoSpaceDE w:val="0"/>
              <w:autoSpaceDN w:val="0"/>
              <w:adjustRightInd w:val="0"/>
              <w:jc w:val="both"/>
              <w:rPr>
                <w:rFonts w:ascii="Arial" w:hAnsi="Arial" w:cs="Arial"/>
              </w:rPr>
            </w:pPr>
            <w:r w:rsidRPr="00045A95">
              <w:rPr>
                <w:rFonts w:ascii="Arial" w:hAnsi="Arial" w:cs="Arial"/>
              </w:rPr>
              <w:t>maintain live annual registration with the Social Worker Registration Board at CORU once initial registration is secured</w:t>
            </w:r>
          </w:p>
          <w:p w14:paraId="4FF5E723" w14:textId="77777777" w:rsidR="00045A95" w:rsidRPr="00045A95" w:rsidRDefault="00045A95" w:rsidP="00045A95">
            <w:pPr>
              <w:pStyle w:val="ListParagraph"/>
              <w:autoSpaceDE w:val="0"/>
              <w:autoSpaceDN w:val="0"/>
              <w:adjustRightInd w:val="0"/>
              <w:jc w:val="center"/>
              <w:rPr>
                <w:rFonts w:ascii="Arial" w:hAnsi="Arial" w:cs="Arial"/>
              </w:rPr>
            </w:pPr>
            <w:r w:rsidRPr="00045A95">
              <w:rPr>
                <w:rFonts w:ascii="Arial" w:hAnsi="Arial" w:cs="Arial"/>
              </w:rPr>
              <w:t>And:</w:t>
            </w:r>
          </w:p>
          <w:p w14:paraId="27B108BA" w14:textId="77777777" w:rsidR="00045A95" w:rsidRDefault="00045A95" w:rsidP="00045A95">
            <w:pPr>
              <w:pStyle w:val="ListParagraph"/>
              <w:numPr>
                <w:ilvl w:val="0"/>
                <w:numId w:val="40"/>
              </w:numPr>
              <w:tabs>
                <w:tab w:val="left" w:pos="742"/>
              </w:tabs>
              <w:autoSpaceDE w:val="0"/>
              <w:autoSpaceDN w:val="0"/>
              <w:adjustRightInd w:val="0"/>
              <w:rPr>
                <w:rFonts w:ascii="Arial" w:hAnsi="Arial" w:cs="Arial"/>
              </w:rPr>
            </w:pPr>
            <w:r w:rsidRPr="00045A95">
              <w:rPr>
                <w:rFonts w:ascii="Arial" w:hAnsi="Arial" w:cs="Arial"/>
              </w:rPr>
              <w:t>Have five years relevant experience subsequent to obtaining that qualification</w:t>
            </w:r>
          </w:p>
          <w:p w14:paraId="4DA88755" w14:textId="77777777" w:rsidR="00045A95" w:rsidRPr="00045A95" w:rsidRDefault="00045A95" w:rsidP="00045A95">
            <w:pPr>
              <w:pStyle w:val="ListParagraph"/>
              <w:tabs>
                <w:tab w:val="left" w:pos="600"/>
              </w:tabs>
              <w:autoSpaceDE w:val="0"/>
              <w:autoSpaceDN w:val="0"/>
              <w:adjustRightInd w:val="0"/>
              <w:rPr>
                <w:rFonts w:ascii="Arial" w:hAnsi="Arial" w:cs="Arial"/>
              </w:rPr>
            </w:pPr>
          </w:p>
          <w:p w14:paraId="555CB7D2" w14:textId="77777777" w:rsidR="00045A95" w:rsidRPr="00045A95" w:rsidRDefault="00045A95" w:rsidP="00045A95">
            <w:pPr>
              <w:pStyle w:val="ListParagraph"/>
              <w:numPr>
                <w:ilvl w:val="0"/>
                <w:numId w:val="40"/>
              </w:numPr>
              <w:tabs>
                <w:tab w:val="left" w:pos="742"/>
              </w:tabs>
              <w:autoSpaceDE w:val="0"/>
              <w:autoSpaceDN w:val="0"/>
              <w:adjustRightInd w:val="0"/>
              <w:rPr>
                <w:rFonts w:ascii="Arial" w:hAnsi="Arial" w:cs="Arial"/>
              </w:rPr>
            </w:pPr>
            <w:r w:rsidRPr="00045A95">
              <w:rPr>
                <w:rFonts w:ascii="Arial" w:hAnsi="Arial" w:cs="Arial"/>
              </w:rPr>
              <w:t>Proven effectiveness as a professional Social Worker</w:t>
            </w:r>
          </w:p>
          <w:p w14:paraId="6104DB5D" w14:textId="77777777" w:rsidR="00045A95" w:rsidRPr="00387A33" w:rsidRDefault="00045A95" w:rsidP="00045A95">
            <w:pPr>
              <w:tabs>
                <w:tab w:val="left" w:pos="1080"/>
              </w:tabs>
              <w:autoSpaceDE w:val="0"/>
              <w:autoSpaceDN w:val="0"/>
              <w:adjustRightInd w:val="0"/>
              <w:ind w:left="459" w:hanging="426"/>
              <w:jc w:val="both"/>
              <w:rPr>
                <w:rFonts w:ascii="Arial" w:hAnsi="Arial" w:cs="Arial"/>
              </w:rPr>
            </w:pPr>
          </w:p>
          <w:p w14:paraId="12606417" w14:textId="77777777" w:rsidR="00045A95" w:rsidRPr="00045A95" w:rsidRDefault="00045A95" w:rsidP="00045A95">
            <w:pPr>
              <w:pStyle w:val="ListParagraph"/>
              <w:numPr>
                <w:ilvl w:val="0"/>
                <w:numId w:val="40"/>
              </w:numPr>
              <w:autoSpaceDE w:val="0"/>
              <w:autoSpaceDN w:val="0"/>
              <w:adjustRightInd w:val="0"/>
              <w:jc w:val="both"/>
              <w:rPr>
                <w:rFonts w:ascii="Arial" w:hAnsi="Arial" w:cs="Arial"/>
              </w:rPr>
            </w:pPr>
            <w:r w:rsidRPr="00045A95">
              <w:rPr>
                <w:rFonts w:ascii="Arial" w:hAnsi="Arial" w:cs="Arial"/>
              </w:rPr>
              <w:t>Must have the requisite knowledge and ability (including a high standard of suitability and management ability) for the proper discharge of the duties of the office.</w:t>
            </w:r>
          </w:p>
          <w:p w14:paraId="16EC9003" w14:textId="77777777" w:rsidR="00045A95" w:rsidRPr="00387A33" w:rsidRDefault="00045A95" w:rsidP="00045A95">
            <w:pPr>
              <w:autoSpaceDE w:val="0"/>
              <w:autoSpaceDN w:val="0"/>
              <w:adjustRightInd w:val="0"/>
              <w:ind w:left="459" w:hanging="426"/>
              <w:jc w:val="both"/>
              <w:rPr>
                <w:rFonts w:ascii="Arial" w:hAnsi="Arial" w:cs="Arial"/>
              </w:rPr>
            </w:pPr>
          </w:p>
          <w:p w14:paraId="0C5D8BC6" w14:textId="77777777" w:rsidR="00045A95" w:rsidRPr="00387A33" w:rsidRDefault="00045A95" w:rsidP="00045A95">
            <w:pPr>
              <w:autoSpaceDE w:val="0"/>
              <w:autoSpaceDN w:val="0"/>
              <w:adjustRightInd w:val="0"/>
              <w:ind w:left="33"/>
              <w:jc w:val="both"/>
              <w:rPr>
                <w:rFonts w:ascii="Helv" w:hAnsi="Helv" w:cs="Helv"/>
              </w:rPr>
            </w:pPr>
            <w:r w:rsidRPr="00387A33">
              <w:rPr>
                <w:rFonts w:ascii="Helv" w:hAnsi="Helv" w:cs="Helv"/>
              </w:rPr>
              <w:t xml:space="preserve">*To progress through the selection process applicants must submit to the </w:t>
            </w:r>
            <w:r w:rsidR="0033393E">
              <w:rPr>
                <w:rFonts w:ascii="Helv" w:hAnsi="Helv" w:cs="Helv"/>
              </w:rPr>
              <w:t>Camphill Communities of Ireland</w:t>
            </w:r>
            <w:r w:rsidRPr="00387A33">
              <w:rPr>
                <w:rFonts w:ascii="Helv" w:hAnsi="Helv" w:cs="Helv"/>
              </w:rPr>
              <w:t xml:space="preserve"> proof of acknowledgement of application for registration on the Social Work </w:t>
            </w:r>
            <w:r w:rsidRPr="00387A33">
              <w:rPr>
                <w:rFonts w:ascii="Arial" w:hAnsi="Arial" w:cs="Arial"/>
              </w:rPr>
              <w:t xml:space="preserve">Registration </w:t>
            </w:r>
            <w:r w:rsidRPr="00387A33">
              <w:rPr>
                <w:rFonts w:ascii="Helv" w:hAnsi="Helv" w:cs="Helv"/>
              </w:rPr>
              <w:t>Board at CORU.  Successful candidates will not be appointed unless they have attained registration.</w:t>
            </w:r>
          </w:p>
          <w:p w14:paraId="7BC7E5BF" w14:textId="77777777" w:rsidR="00667254" w:rsidRPr="00387A33" w:rsidRDefault="00667254" w:rsidP="00667254">
            <w:pPr>
              <w:autoSpaceDE w:val="0"/>
              <w:autoSpaceDN w:val="0"/>
              <w:adjustRightInd w:val="0"/>
              <w:spacing w:line="240" w:lineRule="atLeast"/>
              <w:ind w:left="408" w:hanging="370"/>
              <w:rPr>
                <w:rFonts w:ascii="Arial" w:hAnsi="Arial" w:cs="Arial"/>
                <w:bCs/>
                <w:iCs/>
                <w:lang w:val="en-US" w:eastAsia="en-US"/>
              </w:rPr>
            </w:pPr>
          </w:p>
          <w:p w14:paraId="3EC5C0C8" w14:textId="77777777" w:rsidR="00667254" w:rsidRPr="00E73287" w:rsidRDefault="00667254" w:rsidP="00045A95">
            <w:pPr>
              <w:autoSpaceDE w:val="0"/>
              <w:autoSpaceDN w:val="0"/>
              <w:adjustRightInd w:val="0"/>
              <w:spacing w:line="240" w:lineRule="atLeast"/>
              <w:ind w:hanging="370"/>
              <w:jc w:val="both"/>
              <w:rPr>
                <w:rFonts w:ascii="Arial" w:hAnsi="Arial" w:cs="Arial"/>
                <w:bCs/>
                <w:iCs/>
                <w:lang w:val="en-US" w:eastAsia="en-US"/>
              </w:rPr>
            </w:pPr>
          </w:p>
          <w:p w14:paraId="43817DD1" w14:textId="77777777" w:rsidR="00667254" w:rsidRPr="00E73287" w:rsidRDefault="00667254" w:rsidP="00045A95">
            <w:pPr>
              <w:numPr>
                <w:ilvl w:val="0"/>
                <w:numId w:val="25"/>
              </w:numPr>
              <w:tabs>
                <w:tab w:val="clear" w:pos="360"/>
                <w:tab w:val="num" w:pos="459"/>
              </w:tabs>
              <w:autoSpaceDE w:val="0"/>
              <w:autoSpaceDN w:val="0"/>
              <w:adjustRightInd w:val="0"/>
              <w:spacing w:line="240" w:lineRule="atLeast"/>
              <w:ind w:left="720" w:hanging="686"/>
              <w:jc w:val="both"/>
              <w:rPr>
                <w:rFonts w:ascii="Arial" w:hAnsi="Arial" w:cs="Arial"/>
                <w:b/>
                <w:bCs/>
                <w:iCs/>
                <w:lang w:val="en-US" w:eastAsia="en-US"/>
              </w:rPr>
            </w:pPr>
            <w:r w:rsidRPr="00E73287">
              <w:rPr>
                <w:rFonts w:ascii="Arial" w:hAnsi="Arial" w:cs="Arial"/>
                <w:b/>
                <w:bCs/>
                <w:iCs/>
                <w:lang w:val="en-US" w:eastAsia="en-US"/>
              </w:rPr>
              <w:t>Health</w:t>
            </w:r>
          </w:p>
          <w:p w14:paraId="59C48780" w14:textId="77777777" w:rsidR="00667254" w:rsidRPr="00E73287" w:rsidRDefault="00667254" w:rsidP="00045A95">
            <w:pPr>
              <w:autoSpaceDE w:val="0"/>
              <w:autoSpaceDN w:val="0"/>
              <w:adjustRightInd w:val="0"/>
              <w:spacing w:line="240" w:lineRule="atLeast"/>
              <w:jc w:val="both"/>
              <w:rPr>
                <w:rFonts w:ascii="Arial" w:hAnsi="Arial" w:cs="Arial"/>
                <w:bCs/>
                <w:iCs/>
                <w:lang w:val="en-US" w:eastAsia="en-US"/>
              </w:rPr>
            </w:pPr>
            <w:r w:rsidRPr="00E73287">
              <w:rPr>
                <w:rFonts w:ascii="Arial" w:hAnsi="Arial" w:cs="Arial"/>
                <w:bCs/>
                <w:iCs/>
                <w:lang w:val="en-US" w:eastAsia="en-US"/>
              </w:rPr>
              <w:t>Candidates for and any person holding the office must be fully competent and capable of undertaking the duties attached to the office and be in a state of health such as would indicate a reasonable prospect of ability to render regular and efficient service.</w:t>
            </w:r>
          </w:p>
          <w:p w14:paraId="638F2BC4" w14:textId="77777777" w:rsidR="00667254" w:rsidRPr="00E73287" w:rsidRDefault="00667254" w:rsidP="00045A95">
            <w:pPr>
              <w:autoSpaceDE w:val="0"/>
              <w:autoSpaceDN w:val="0"/>
              <w:adjustRightInd w:val="0"/>
              <w:spacing w:line="240" w:lineRule="atLeast"/>
              <w:ind w:hanging="370"/>
              <w:jc w:val="both"/>
              <w:rPr>
                <w:rFonts w:ascii="Arial" w:hAnsi="Arial" w:cs="Arial"/>
                <w:bCs/>
                <w:iCs/>
                <w:lang w:val="en-US" w:eastAsia="en-US"/>
              </w:rPr>
            </w:pPr>
          </w:p>
          <w:p w14:paraId="068ED81F" w14:textId="77777777" w:rsidR="00667254" w:rsidRPr="00E73287" w:rsidRDefault="00667254" w:rsidP="00045A95">
            <w:pPr>
              <w:numPr>
                <w:ilvl w:val="0"/>
                <w:numId w:val="25"/>
              </w:numPr>
              <w:tabs>
                <w:tab w:val="clear" w:pos="360"/>
                <w:tab w:val="num" w:pos="459"/>
              </w:tabs>
              <w:autoSpaceDE w:val="0"/>
              <w:autoSpaceDN w:val="0"/>
              <w:adjustRightInd w:val="0"/>
              <w:spacing w:line="240" w:lineRule="atLeast"/>
              <w:ind w:left="720" w:hanging="686"/>
              <w:jc w:val="both"/>
              <w:rPr>
                <w:rFonts w:ascii="Arial" w:hAnsi="Arial" w:cs="Arial"/>
                <w:b/>
                <w:bCs/>
                <w:iCs/>
                <w:lang w:val="en-US" w:eastAsia="en-US"/>
              </w:rPr>
            </w:pPr>
            <w:r w:rsidRPr="00E73287">
              <w:rPr>
                <w:rFonts w:ascii="Arial" w:hAnsi="Arial" w:cs="Arial"/>
                <w:b/>
                <w:bCs/>
                <w:iCs/>
                <w:lang w:val="en-US" w:eastAsia="en-US"/>
              </w:rPr>
              <w:t>Character</w:t>
            </w:r>
          </w:p>
          <w:p w14:paraId="3105CF8A" w14:textId="77777777" w:rsidR="003F2F61" w:rsidRDefault="00667254" w:rsidP="0049081B">
            <w:pPr>
              <w:autoSpaceDE w:val="0"/>
              <w:autoSpaceDN w:val="0"/>
              <w:adjustRightInd w:val="0"/>
              <w:spacing w:line="240" w:lineRule="atLeast"/>
              <w:rPr>
                <w:rFonts w:ascii="Arial" w:hAnsi="Arial" w:cs="Arial"/>
                <w:bCs/>
                <w:iCs/>
                <w:lang w:val="en-US" w:eastAsia="en-US"/>
              </w:rPr>
            </w:pPr>
            <w:r w:rsidRPr="00E73287">
              <w:rPr>
                <w:rFonts w:ascii="Arial" w:hAnsi="Arial" w:cs="Arial"/>
                <w:bCs/>
                <w:iCs/>
                <w:lang w:val="en-US" w:eastAsia="en-US"/>
              </w:rPr>
              <w:t>Candidates for and any person holding the office must be of good character.</w:t>
            </w:r>
          </w:p>
          <w:p w14:paraId="46F7B667" w14:textId="77777777" w:rsidR="005C525A" w:rsidRPr="00E76B0E" w:rsidRDefault="005C525A" w:rsidP="0049081B">
            <w:pPr>
              <w:autoSpaceDE w:val="0"/>
              <w:autoSpaceDN w:val="0"/>
              <w:adjustRightInd w:val="0"/>
              <w:spacing w:line="240" w:lineRule="atLeast"/>
              <w:rPr>
                <w:iCs/>
              </w:rPr>
            </w:pPr>
          </w:p>
        </w:tc>
      </w:tr>
      <w:tr w:rsidR="004356E7" w:rsidRPr="00E76B0E" w14:paraId="0BE2F83C" w14:textId="77777777" w:rsidTr="003155AE">
        <w:tc>
          <w:tcPr>
            <w:tcW w:w="1668" w:type="dxa"/>
          </w:tcPr>
          <w:p w14:paraId="095FF40D" w14:textId="77777777" w:rsidR="004356E7" w:rsidRPr="00E76B0E" w:rsidRDefault="004356E7" w:rsidP="000305B2">
            <w:pPr>
              <w:tabs>
                <w:tab w:val="left" w:pos="284"/>
              </w:tabs>
              <w:rPr>
                <w:rFonts w:ascii="Arial" w:hAnsi="Arial" w:cs="Arial"/>
                <w:b/>
                <w:bCs/>
              </w:rPr>
            </w:pPr>
            <w:r w:rsidRPr="00E76B0E">
              <w:rPr>
                <w:rFonts w:ascii="Arial" w:hAnsi="Arial" w:cs="Arial"/>
                <w:b/>
                <w:bCs/>
              </w:rPr>
              <w:t>Post Specific Requirements</w:t>
            </w:r>
          </w:p>
        </w:tc>
        <w:tc>
          <w:tcPr>
            <w:tcW w:w="8505" w:type="dxa"/>
          </w:tcPr>
          <w:p w14:paraId="41224E18" w14:textId="77777777" w:rsidR="004356E7" w:rsidRDefault="004356E7" w:rsidP="005C525A">
            <w:pPr>
              <w:tabs>
                <w:tab w:val="left" w:pos="284"/>
              </w:tabs>
              <w:rPr>
                <w:rFonts w:ascii="Arial" w:hAnsi="Arial" w:cs="Arial"/>
              </w:rPr>
            </w:pPr>
            <w:r w:rsidRPr="00E76B0E">
              <w:rPr>
                <w:rFonts w:ascii="Arial" w:hAnsi="Arial" w:cs="Arial"/>
              </w:rPr>
              <w:t>Candidates must demonstrate depth and breadth of experience in working in the Social Care areas of disabilities, as relevant to this post.</w:t>
            </w:r>
          </w:p>
          <w:p w14:paraId="5C1AD179" w14:textId="77777777" w:rsidR="005C525A" w:rsidRPr="00E76B0E" w:rsidRDefault="005C525A" w:rsidP="005C525A">
            <w:pPr>
              <w:tabs>
                <w:tab w:val="left" w:pos="284"/>
              </w:tabs>
              <w:rPr>
                <w:rFonts w:ascii="Arial" w:hAnsi="Arial" w:cs="Arial"/>
                <w:bCs/>
                <w:iCs/>
              </w:rPr>
            </w:pPr>
          </w:p>
        </w:tc>
      </w:tr>
      <w:tr w:rsidR="004356E7" w:rsidRPr="00E76B0E" w14:paraId="15BDF7EE" w14:textId="77777777" w:rsidTr="003155AE">
        <w:tc>
          <w:tcPr>
            <w:tcW w:w="1668" w:type="dxa"/>
          </w:tcPr>
          <w:p w14:paraId="1D59D124" w14:textId="77777777" w:rsidR="004356E7" w:rsidRPr="00E76B0E" w:rsidRDefault="004356E7" w:rsidP="000305B2">
            <w:pPr>
              <w:tabs>
                <w:tab w:val="left" w:pos="284"/>
              </w:tabs>
              <w:rPr>
                <w:rFonts w:ascii="Arial" w:hAnsi="Arial" w:cs="Arial"/>
                <w:b/>
                <w:bCs/>
              </w:rPr>
            </w:pPr>
            <w:r w:rsidRPr="00E76B0E">
              <w:rPr>
                <w:rFonts w:ascii="Arial" w:hAnsi="Arial" w:cs="Arial"/>
                <w:b/>
                <w:bCs/>
              </w:rPr>
              <w:t>Skills, competencies and/or knowledge</w:t>
            </w:r>
          </w:p>
          <w:p w14:paraId="19B92686" w14:textId="77777777" w:rsidR="004356E7" w:rsidRPr="00E76B0E" w:rsidRDefault="004356E7" w:rsidP="000305B2">
            <w:pPr>
              <w:tabs>
                <w:tab w:val="left" w:pos="284"/>
              </w:tabs>
              <w:rPr>
                <w:rFonts w:ascii="Arial" w:hAnsi="Arial" w:cs="Arial"/>
                <w:b/>
                <w:bCs/>
              </w:rPr>
            </w:pPr>
          </w:p>
          <w:p w14:paraId="6F07B15A" w14:textId="77777777" w:rsidR="004356E7" w:rsidRPr="00E76B0E" w:rsidRDefault="004356E7" w:rsidP="000305B2">
            <w:pPr>
              <w:tabs>
                <w:tab w:val="left" w:pos="284"/>
              </w:tabs>
              <w:rPr>
                <w:rFonts w:ascii="Arial" w:hAnsi="Arial" w:cs="Arial"/>
                <w:b/>
                <w:bCs/>
              </w:rPr>
            </w:pPr>
          </w:p>
        </w:tc>
        <w:tc>
          <w:tcPr>
            <w:tcW w:w="8505" w:type="dxa"/>
          </w:tcPr>
          <w:p w14:paraId="152BBF43" w14:textId="77777777" w:rsidR="004356E7" w:rsidRPr="00E76B0E" w:rsidRDefault="004356E7" w:rsidP="000305B2">
            <w:pPr>
              <w:pStyle w:val="Default"/>
              <w:tabs>
                <w:tab w:val="left" w:pos="284"/>
              </w:tabs>
              <w:jc w:val="both"/>
              <w:rPr>
                <w:color w:val="auto"/>
                <w:sz w:val="20"/>
                <w:szCs w:val="20"/>
              </w:rPr>
            </w:pPr>
            <w:r w:rsidRPr="00E76B0E">
              <w:rPr>
                <w:color w:val="auto"/>
                <w:sz w:val="20"/>
                <w:szCs w:val="20"/>
              </w:rPr>
              <w:t xml:space="preserve">Candidates will be expected to demonstrate and/or display the following skills, competencies and/or knowledge: </w:t>
            </w:r>
          </w:p>
          <w:p w14:paraId="4A5520AA" w14:textId="77777777" w:rsidR="004356E7" w:rsidRPr="00E76B0E" w:rsidRDefault="004356E7" w:rsidP="003155AE">
            <w:pPr>
              <w:pStyle w:val="Default"/>
              <w:tabs>
                <w:tab w:val="left" w:pos="284"/>
              </w:tabs>
              <w:jc w:val="both"/>
              <w:rPr>
                <w:color w:val="auto"/>
                <w:sz w:val="20"/>
                <w:szCs w:val="20"/>
              </w:rPr>
            </w:pPr>
          </w:p>
          <w:p w14:paraId="3ED303DB" w14:textId="77777777" w:rsidR="004356E7" w:rsidRPr="00E76B0E" w:rsidRDefault="004356E7" w:rsidP="003155AE">
            <w:pPr>
              <w:pStyle w:val="Default"/>
              <w:numPr>
                <w:ilvl w:val="0"/>
                <w:numId w:val="38"/>
              </w:numPr>
              <w:tabs>
                <w:tab w:val="left" w:pos="284"/>
              </w:tabs>
              <w:jc w:val="both"/>
              <w:rPr>
                <w:color w:val="auto"/>
                <w:sz w:val="20"/>
                <w:szCs w:val="20"/>
              </w:rPr>
            </w:pPr>
            <w:proofErr w:type="gramStart"/>
            <w:r w:rsidRPr="00E76B0E">
              <w:rPr>
                <w:color w:val="auto"/>
                <w:sz w:val="20"/>
                <w:szCs w:val="20"/>
              </w:rPr>
              <w:t>Sufficient</w:t>
            </w:r>
            <w:proofErr w:type="gramEnd"/>
            <w:r w:rsidRPr="00E76B0E">
              <w:rPr>
                <w:color w:val="auto"/>
                <w:sz w:val="20"/>
                <w:szCs w:val="20"/>
              </w:rPr>
              <w:t xml:space="preserve"> clinical and professional knowledge to carry out the duties and responsib</w:t>
            </w:r>
            <w:r w:rsidR="003155AE">
              <w:rPr>
                <w:color w:val="auto"/>
                <w:sz w:val="20"/>
                <w:szCs w:val="20"/>
              </w:rPr>
              <w:t>ilities of the role.</w:t>
            </w:r>
          </w:p>
          <w:p w14:paraId="4047CA31" w14:textId="77777777" w:rsidR="004356E7" w:rsidRPr="00E76B0E" w:rsidRDefault="004356E7" w:rsidP="003155AE">
            <w:pPr>
              <w:pStyle w:val="Default"/>
              <w:numPr>
                <w:ilvl w:val="0"/>
                <w:numId w:val="38"/>
              </w:numPr>
              <w:tabs>
                <w:tab w:val="left" w:pos="284"/>
              </w:tabs>
              <w:jc w:val="both"/>
              <w:rPr>
                <w:color w:val="auto"/>
                <w:sz w:val="20"/>
                <w:szCs w:val="20"/>
              </w:rPr>
            </w:pPr>
            <w:r w:rsidRPr="00E76B0E">
              <w:rPr>
                <w:color w:val="auto"/>
                <w:sz w:val="20"/>
                <w:szCs w:val="20"/>
              </w:rPr>
              <w:t>An ability to apply knowledge to best practice</w:t>
            </w:r>
            <w:r w:rsidR="003155AE">
              <w:rPr>
                <w:color w:val="auto"/>
                <w:sz w:val="20"/>
                <w:szCs w:val="20"/>
              </w:rPr>
              <w:t>.</w:t>
            </w:r>
          </w:p>
          <w:p w14:paraId="1D248747" w14:textId="77777777" w:rsidR="003155AE" w:rsidRDefault="004356E7" w:rsidP="003155AE">
            <w:pPr>
              <w:pStyle w:val="Default"/>
              <w:numPr>
                <w:ilvl w:val="0"/>
                <w:numId w:val="38"/>
              </w:numPr>
              <w:tabs>
                <w:tab w:val="left" w:pos="284"/>
              </w:tabs>
              <w:jc w:val="both"/>
              <w:rPr>
                <w:color w:val="auto"/>
                <w:sz w:val="20"/>
                <w:szCs w:val="20"/>
              </w:rPr>
            </w:pPr>
            <w:r w:rsidRPr="003155AE">
              <w:rPr>
                <w:color w:val="auto"/>
                <w:sz w:val="20"/>
                <w:szCs w:val="20"/>
              </w:rPr>
              <w:t>The capacity to deliver th</w:t>
            </w:r>
            <w:r w:rsidR="0033393E">
              <w:rPr>
                <w:color w:val="auto"/>
                <w:sz w:val="20"/>
                <w:szCs w:val="20"/>
              </w:rPr>
              <w:t xml:space="preserve">is service </w:t>
            </w:r>
            <w:r w:rsidRPr="003155AE">
              <w:rPr>
                <w:color w:val="auto"/>
                <w:sz w:val="20"/>
                <w:szCs w:val="20"/>
              </w:rPr>
              <w:t>in an effective and resourceful manner within</w:t>
            </w:r>
            <w:r w:rsidR="003155AE">
              <w:rPr>
                <w:color w:val="auto"/>
                <w:sz w:val="20"/>
                <w:szCs w:val="20"/>
              </w:rPr>
              <w:t xml:space="preserve"> a model of person-centred care.</w:t>
            </w:r>
          </w:p>
          <w:p w14:paraId="1D668197" w14:textId="77777777" w:rsidR="004356E7" w:rsidRPr="003155AE" w:rsidRDefault="004356E7" w:rsidP="003155AE">
            <w:pPr>
              <w:pStyle w:val="Default"/>
              <w:numPr>
                <w:ilvl w:val="0"/>
                <w:numId w:val="38"/>
              </w:numPr>
              <w:tabs>
                <w:tab w:val="left" w:pos="284"/>
              </w:tabs>
              <w:jc w:val="both"/>
              <w:rPr>
                <w:color w:val="auto"/>
                <w:sz w:val="20"/>
                <w:szCs w:val="20"/>
              </w:rPr>
            </w:pPr>
            <w:r w:rsidRPr="003155AE">
              <w:rPr>
                <w:color w:val="auto"/>
                <w:sz w:val="20"/>
                <w:szCs w:val="20"/>
              </w:rPr>
              <w:t xml:space="preserve">The ability to manage and develop self and others in a busy </w:t>
            </w:r>
            <w:r w:rsidR="003155AE">
              <w:rPr>
                <w:color w:val="auto"/>
                <w:sz w:val="20"/>
                <w:szCs w:val="20"/>
              </w:rPr>
              <w:t>working environment.</w:t>
            </w:r>
          </w:p>
          <w:p w14:paraId="00864CAF" w14:textId="77777777" w:rsidR="004356E7" w:rsidRPr="00E76B0E" w:rsidRDefault="003155AE" w:rsidP="003155AE">
            <w:pPr>
              <w:pStyle w:val="Default"/>
              <w:numPr>
                <w:ilvl w:val="0"/>
                <w:numId w:val="38"/>
              </w:numPr>
              <w:tabs>
                <w:tab w:val="left" w:pos="284"/>
              </w:tabs>
              <w:jc w:val="both"/>
              <w:rPr>
                <w:color w:val="auto"/>
                <w:sz w:val="20"/>
                <w:szCs w:val="20"/>
              </w:rPr>
            </w:pPr>
            <w:r>
              <w:rPr>
                <w:color w:val="auto"/>
                <w:sz w:val="20"/>
                <w:szCs w:val="20"/>
              </w:rPr>
              <w:t>Effective supervision skills.</w:t>
            </w:r>
          </w:p>
          <w:p w14:paraId="3B388C59" w14:textId="77777777" w:rsidR="004356E7" w:rsidRPr="00E76B0E" w:rsidRDefault="004356E7" w:rsidP="003155AE">
            <w:pPr>
              <w:pStyle w:val="Default"/>
              <w:numPr>
                <w:ilvl w:val="0"/>
                <w:numId w:val="38"/>
              </w:numPr>
              <w:tabs>
                <w:tab w:val="left" w:pos="284"/>
              </w:tabs>
              <w:jc w:val="both"/>
              <w:rPr>
                <w:color w:val="auto"/>
                <w:sz w:val="20"/>
                <w:szCs w:val="20"/>
              </w:rPr>
            </w:pPr>
            <w:r w:rsidRPr="00E76B0E">
              <w:rPr>
                <w:color w:val="auto"/>
                <w:sz w:val="20"/>
                <w:szCs w:val="20"/>
              </w:rPr>
              <w:t>Effective interpersonal and communication (verbal and written) skills including skills in multi-disciplinary working and the ability to collaborate</w:t>
            </w:r>
            <w:r w:rsidR="003155AE">
              <w:rPr>
                <w:color w:val="auto"/>
                <w:sz w:val="20"/>
                <w:szCs w:val="20"/>
              </w:rPr>
              <w:t xml:space="preserve"> with colleagues, families, etc.</w:t>
            </w:r>
          </w:p>
          <w:p w14:paraId="036D03B6" w14:textId="77777777" w:rsidR="004356E7" w:rsidRPr="00E76B0E" w:rsidRDefault="004356E7" w:rsidP="003155AE">
            <w:pPr>
              <w:pStyle w:val="Default"/>
              <w:numPr>
                <w:ilvl w:val="0"/>
                <w:numId w:val="38"/>
              </w:numPr>
              <w:tabs>
                <w:tab w:val="left" w:pos="284"/>
              </w:tabs>
              <w:jc w:val="both"/>
              <w:rPr>
                <w:color w:val="auto"/>
                <w:sz w:val="20"/>
                <w:szCs w:val="20"/>
              </w:rPr>
            </w:pPr>
            <w:r w:rsidRPr="00E76B0E">
              <w:rPr>
                <w:color w:val="auto"/>
                <w:sz w:val="20"/>
                <w:szCs w:val="20"/>
              </w:rPr>
              <w:lastRenderedPageBreak/>
              <w:t xml:space="preserve">The ability to evaluate information and make effective decisions especially </w:t>
            </w:r>
            <w:proofErr w:type="gramStart"/>
            <w:r w:rsidRPr="00E76B0E">
              <w:rPr>
                <w:color w:val="auto"/>
                <w:sz w:val="20"/>
                <w:szCs w:val="20"/>
              </w:rPr>
              <w:t>w</w:t>
            </w:r>
            <w:r w:rsidR="003155AE">
              <w:rPr>
                <w:color w:val="auto"/>
                <w:sz w:val="20"/>
                <w:szCs w:val="20"/>
              </w:rPr>
              <w:t>ith regard to</w:t>
            </w:r>
            <w:proofErr w:type="gramEnd"/>
            <w:r w:rsidR="003155AE">
              <w:rPr>
                <w:color w:val="auto"/>
                <w:sz w:val="20"/>
                <w:szCs w:val="20"/>
              </w:rPr>
              <w:t xml:space="preserve"> service delivery.</w:t>
            </w:r>
          </w:p>
          <w:p w14:paraId="0833FFBD" w14:textId="77777777" w:rsidR="004356E7" w:rsidRPr="00E76B0E" w:rsidRDefault="004356E7" w:rsidP="003155AE">
            <w:pPr>
              <w:pStyle w:val="Default"/>
              <w:numPr>
                <w:ilvl w:val="0"/>
                <w:numId w:val="38"/>
              </w:numPr>
              <w:tabs>
                <w:tab w:val="left" w:pos="284"/>
              </w:tabs>
              <w:jc w:val="both"/>
              <w:rPr>
                <w:color w:val="auto"/>
                <w:sz w:val="20"/>
                <w:szCs w:val="20"/>
              </w:rPr>
            </w:pPr>
            <w:r w:rsidRPr="00E76B0E">
              <w:rPr>
                <w:color w:val="auto"/>
                <w:sz w:val="20"/>
                <w:szCs w:val="20"/>
              </w:rPr>
              <w:t>Ability to facilitate chan</w:t>
            </w:r>
            <w:r w:rsidR="003155AE">
              <w:rPr>
                <w:color w:val="auto"/>
                <w:sz w:val="20"/>
                <w:szCs w:val="20"/>
              </w:rPr>
              <w:t>ge and improve service delivery.</w:t>
            </w:r>
          </w:p>
          <w:p w14:paraId="4DE6A5FD" w14:textId="77777777" w:rsidR="004356E7" w:rsidRPr="00E76B0E" w:rsidRDefault="004356E7" w:rsidP="003155AE">
            <w:pPr>
              <w:pStyle w:val="Default"/>
              <w:numPr>
                <w:ilvl w:val="0"/>
                <w:numId w:val="38"/>
              </w:numPr>
              <w:tabs>
                <w:tab w:val="left" w:pos="284"/>
              </w:tabs>
              <w:jc w:val="both"/>
              <w:rPr>
                <w:color w:val="auto"/>
                <w:sz w:val="20"/>
                <w:szCs w:val="20"/>
              </w:rPr>
            </w:pPr>
            <w:r w:rsidRPr="00E76B0E">
              <w:rPr>
                <w:color w:val="auto"/>
                <w:sz w:val="20"/>
                <w:szCs w:val="20"/>
              </w:rPr>
              <w:t xml:space="preserve">Initiative and innovation in identifying areas for service improvement. </w:t>
            </w:r>
          </w:p>
          <w:p w14:paraId="247ABAD2" w14:textId="77777777" w:rsidR="004356E7" w:rsidRPr="00E76B0E" w:rsidRDefault="004356E7" w:rsidP="003155AE">
            <w:pPr>
              <w:pStyle w:val="Default"/>
              <w:numPr>
                <w:ilvl w:val="0"/>
                <w:numId w:val="38"/>
              </w:numPr>
              <w:tabs>
                <w:tab w:val="left" w:pos="284"/>
              </w:tabs>
              <w:jc w:val="both"/>
              <w:rPr>
                <w:color w:val="auto"/>
                <w:sz w:val="20"/>
                <w:szCs w:val="20"/>
              </w:rPr>
            </w:pPr>
            <w:r w:rsidRPr="00E76B0E">
              <w:rPr>
                <w:color w:val="auto"/>
                <w:sz w:val="20"/>
                <w:szCs w:val="20"/>
              </w:rPr>
              <w:t>A commitment to delivering a quality u</w:t>
            </w:r>
            <w:r w:rsidR="003155AE">
              <w:rPr>
                <w:color w:val="auto"/>
                <w:sz w:val="20"/>
                <w:szCs w:val="20"/>
              </w:rPr>
              <w:t>ser- centred service.</w:t>
            </w:r>
          </w:p>
          <w:p w14:paraId="135DD0F3" w14:textId="77777777" w:rsidR="004356E7" w:rsidRPr="00E76B0E" w:rsidRDefault="004356E7" w:rsidP="003155AE">
            <w:pPr>
              <w:pStyle w:val="Default"/>
              <w:numPr>
                <w:ilvl w:val="0"/>
                <w:numId w:val="38"/>
              </w:numPr>
              <w:tabs>
                <w:tab w:val="left" w:pos="284"/>
              </w:tabs>
              <w:jc w:val="both"/>
              <w:rPr>
                <w:color w:val="auto"/>
                <w:sz w:val="20"/>
                <w:szCs w:val="20"/>
              </w:rPr>
            </w:pPr>
            <w:r w:rsidRPr="00E76B0E">
              <w:rPr>
                <w:color w:val="auto"/>
                <w:sz w:val="20"/>
                <w:szCs w:val="20"/>
              </w:rPr>
              <w:t xml:space="preserve">Awareness and appreciation of the </w:t>
            </w:r>
            <w:r w:rsidR="0033393E">
              <w:rPr>
                <w:color w:val="auto"/>
                <w:sz w:val="20"/>
                <w:szCs w:val="20"/>
              </w:rPr>
              <w:t xml:space="preserve">Person </w:t>
            </w:r>
            <w:r w:rsidRPr="00E76B0E">
              <w:rPr>
                <w:color w:val="auto"/>
                <w:sz w:val="20"/>
                <w:szCs w:val="20"/>
              </w:rPr>
              <w:t xml:space="preserve">as expert through experience including promoting the role of </w:t>
            </w:r>
            <w:r w:rsidR="0033393E">
              <w:rPr>
                <w:color w:val="auto"/>
                <w:sz w:val="20"/>
                <w:szCs w:val="20"/>
              </w:rPr>
              <w:t>person</w:t>
            </w:r>
            <w:r w:rsidRPr="00E76B0E">
              <w:rPr>
                <w:color w:val="auto"/>
                <w:sz w:val="20"/>
                <w:szCs w:val="20"/>
              </w:rPr>
              <w:t xml:space="preserve"> in care planning and decision-</w:t>
            </w:r>
            <w:r w:rsidR="003155AE">
              <w:rPr>
                <w:color w:val="auto"/>
                <w:sz w:val="20"/>
                <w:szCs w:val="20"/>
              </w:rPr>
              <w:t>making and service development.</w:t>
            </w:r>
          </w:p>
          <w:p w14:paraId="1125B8C5" w14:textId="77777777" w:rsidR="004356E7" w:rsidRPr="00E76B0E" w:rsidRDefault="004356E7" w:rsidP="003155AE">
            <w:pPr>
              <w:pStyle w:val="Default"/>
              <w:numPr>
                <w:ilvl w:val="0"/>
                <w:numId w:val="38"/>
              </w:numPr>
              <w:tabs>
                <w:tab w:val="left" w:pos="284"/>
              </w:tabs>
              <w:jc w:val="both"/>
              <w:rPr>
                <w:color w:val="auto"/>
                <w:sz w:val="20"/>
                <w:szCs w:val="20"/>
              </w:rPr>
            </w:pPr>
            <w:r w:rsidRPr="00E76B0E">
              <w:rPr>
                <w:color w:val="auto"/>
                <w:sz w:val="20"/>
                <w:szCs w:val="20"/>
              </w:rPr>
              <w:t>The ability to empathise with and treat others wit</w:t>
            </w:r>
            <w:r w:rsidR="003155AE">
              <w:rPr>
                <w:color w:val="auto"/>
                <w:sz w:val="20"/>
                <w:szCs w:val="20"/>
              </w:rPr>
              <w:t>h dignity and respect.</w:t>
            </w:r>
          </w:p>
          <w:p w14:paraId="6F2E23C6" w14:textId="77777777" w:rsidR="004356E7" w:rsidRPr="00E76B0E" w:rsidRDefault="004356E7" w:rsidP="003155AE">
            <w:pPr>
              <w:pStyle w:val="Default"/>
              <w:numPr>
                <w:ilvl w:val="0"/>
                <w:numId w:val="38"/>
              </w:numPr>
              <w:tabs>
                <w:tab w:val="left" w:pos="284"/>
              </w:tabs>
              <w:jc w:val="both"/>
              <w:rPr>
                <w:color w:val="auto"/>
                <w:sz w:val="20"/>
                <w:szCs w:val="20"/>
              </w:rPr>
            </w:pPr>
            <w:r w:rsidRPr="00E76B0E">
              <w:rPr>
                <w:color w:val="auto"/>
                <w:sz w:val="20"/>
                <w:szCs w:val="20"/>
              </w:rPr>
              <w:t>Effect</w:t>
            </w:r>
            <w:r w:rsidR="003155AE">
              <w:rPr>
                <w:color w:val="auto"/>
                <w:sz w:val="20"/>
                <w:szCs w:val="20"/>
              </w:rPr>
              <w:t>ive leadership and team skills.</w:t>
            </w:r>
          </w:p>
          <w:p w14:paraId="581F4456" w14:textId="77777777" w:rsidR="004356E7" w:rsidRPr="00E76B0E" w:rsidRDefault="0033393E" w:rsidP="003155AE">
            <w:pPr>
              <w:pStyle w:val="Default"/>
              <w:numPr>
                <w:ilvl w:val="0"/>
                <w:numId w:val="38"/>
              </w:numPr>
              <w:tabs>
                <w:tab w:val="left" w:pos="284"/>
              </w:tabs>
              <w:jc w:val="both"/>
              <w:rPr>
                <w:color w:val="auto"/>
                <w:sz w:val="20"/>
                <w:szCs w:val="20"/>
              </w:rPr>
            </w:pPr>
            <w:r>
              <w:rPr>
                <w:color w:val="auto"/>
                <w:sz w:val="20"/>
                <w:szCs w:val="20"/>
              </w:rPr>
              <w:t xml:space="preserve">Good </w:t>
            </w:r>
            <w:r w:rsidR="003155AE">
              <w:rPr>
                <w:color w:val="auto"/>
                <w:sz w:val="20"/>
                <w:szCs w:val="20"/>
              </w:rPr>
              <w:t>IT skills relevant to the role.</w:t>
            </w:r>
          </w:p>
          <w:p w14:paraId="428D762D" w14:textId="77777777" w:rsidR="004356E7" w:rsidRDefault="004356E7" w:rsidP="003155AE">
            <w:pPr>
              <w:pStyle w:val="Default"/>
              <w:numPr>
                <w:ilvl w:val="0"/>
                <w:numId w:val="38"/>
              </w:numPr>
              <w:tabs>
                <w:tab w:val="left" w:pos="284"/>
              </w:tabs>
              <w:jc w:val="both"/>
              <w:rPr>
                <w:color w:val="auto"/>
                <w:sz w:val="20"/>
                <w:szCs w:val="20"/>
              </w:rPr>
            </w:pPr>
            <w:r w:rsidRPr="00E76B0E">
              <w:rPr>
                <w:color w:val="auto"/>
                <w:sz w:val="20"/>
                <w:szCs w:val="20"/>
              </w:rPr>
              <w:t>Commitment to cont</w:t>
            </w:r>
            <w:r w:rsidR="003155AE">
              <w:rPr>
                <w:color w:val="auto"/>
                <w:sz w:val="20"/>
                <w:szCs w:val="20"/>
              </w:rPr>
              <w:t>inuing professional development.</w:t>
            </w:r>
          </w:p>
          <w:p w14:paraId="47FB7B82" w14:textId="77777777" w:rsidR="005C525A" w:rsidRPr="00E76B0E" w:rsidRDefault="005C525A" w:rsidP="005C525A">
            <w:pPr>
              <w:pStyle w:val="Default"/>
              <w:tabs>
                <w:tab w:val="left" w:pos="284"/>
              </w:tabs>
              <w:ind w:left="720"/>
              <w:jc w:val="both"/>
              <w:rPr>
                <w:color w:val="auto"/>
                <w:sz w:val="20"/>
                <w:szCs w:val="20"/>
              </w:rPr>
            </w:pPr>
          </w:p>
        </w:tc>
      </w:tr>
      <w:tr w:rsidR="004356E7" w:rsidRPr="00E76B0E" w14:paraId="7C194004" w14:textId="77777777" w:rsidTr="003155AE">
        <w:tc>
          <w:tcPr>
            <w:tcW w:w="1668" w:type="dxa"/>
          </w:tcPr>
          <w:p w14:paraId="33DD26CD" w14:textId="77777777" w:rsidR="004356E7" w:rsidRPr="00E76B0E" w:rsidRDefault="004356E7" w:rsidP="000305B2">
            <w:pPr>
              <w:tabs>
                <w:tab w:val="left" w:pos="284"/>
              </w:tabs>
              <w:rPr>
                <w:rFonts w:ascii="Arial" w:hAnsi="Arial" w:cs="Arial"/>
                <w:b/>
                <w:bCs/>
              </w:rPr>
            </w:pPr>
            <w:r w:rsidRPr="00E76B0E">
              <w:rPr>
                <w:rFonts w:ascii="Arial" w:hAnsi="Arial" w:cs="Arial"/>
                <w:b/>
                <w:bCs/>
              </w:rPr>
              <w:lastRenderedPageBreak/>
              <w:t>Competition Specific Selection process</w:t>
            </w:r>
          </w:p>
        </w:tc>
        <w:tc>
          <w:tcPr>
            <w:tcW w:w="8505" w:type="dxa"/>
          </w:tcPr>
          <w:p w14:paraId="462648EF" w14:textId="77777777" w:rsidR="004356E7" w:rsidRPr="00E76B0E" w:rsidRDefault="004356E7" w:rsidP="000305B2">
            <w:pPr>
              <w:pStyle w:val="BodyText"/>
              <w:tabs>
                <w:tab w:val="left" w:pos="284"/>
              </w:tabs>
              <w:rPr>
                <w:rFonts w:ascii="Arial" w:hAnsi="Arial" w:cs="Arial"/>
                <w:sz w:val="20"/>
                <w:szCs w:val="20"/>
              </w:rPr>
            </w:pPr>
            <w:r w:rsidRPr="00E76B0E">
              <w:rPr>
                <w:rFonts w:ascii="Arial" w:hAnsi="Arial" w:cs="Arial"/>
                <w:sz w:val="20"/>
                <w:szCs w:val="20"/>
              </w:rPr>
              <w:t xml:space="preserve">Short listing may be carried out </w:t>
            </w:r>
            <w:proofErr w:type="gramStart"/>
            <w:r w:rsidRPr="00E76B0E">
              <w:rPr>
                <w:rFonts w:ascii="Arial" w:hAnsi="Arial" w:cs="Arial"/>
                <w:sz w:val="20"/>
                <w:szCs w:val="20"/>
              </w:rPr>
              <w:t>on the basis of</w:t>
            </w:r>
            <w:proofErr w:type="gramEnd"/>
            <w:r w:rsidRPr="00E76B0E">
              <w:rPr>
                <w:rFonts w:ascii="Arial" w:hAnsi="Arial" w:cs="Arial"/>
                <w:sz w:val="20"/>
                <w:szCs w:val="20"/>
              </w:rPr>
              <w:t xml:space="preserve"> information supplied in your application.  The criteria for short listing are based on the requirements of the post as outlined in the eligibility criteria and essential skills section of this job specification. </w:t>
            </w:r>
            <w:proofErr w:type="gramStart"/>
            <w:r w:rsidRPr="00E76B0E">
              <w:rPr>
                <w:rFonts w:ascii="Arial" w:hAnsi="Arial" w:cs="Arial"/>
                <w:sz w:val="20"/>
                <w:szCs w:val="20"/>
              </w:rPr>
              <w:t>Therefore</w:t>
            </w:r>
            <w:proofErr w:type="gramEnd"/>
            <w:r w:rsidRPr="00E76B0E">
              <w:rPr>
                <w:rFonts w:ascii="Arial" w:hAnsi="Arial" w:cs="Arial"/>
                <w:sz w:val="20"/>
                <w:szCs w:val="20"/>
              </w:rPr>
              <w:t xml:space="preserve"> it is very important that you think about your experience in light of those requirements.  </w:t>
            </w:r>
          </w:p>
          <w:p w14:paraId="45C8D715" w14:textId="77777777" w:rsidR="004356E7" w:rsidRPr="00E76B0E" w:rsidRDefault="004356E7" w:rsidP="000305B2">
            <w:pPr>
              <w:pStyle w:val="BodyText"/>
              <w:tabs>
                <w:tab w:val="left" w:pos="284"/>
              </w:tabs>
              <w:rPr>
                <w:rFonts w:ascii="Arial" w:hAnsi="Arial" w:cs="Arial"/>
                <w:sz w:val="20"/>
                <w:szCs w:val="20"/>
              </w:rPr>
            </w:pPr>
          </w:p>
          <w:p w14:paraId="44F02DCD" w14:textId="77777777" w:rsidR="004356E7" w:rsidRPr="00E76B0E" w:rsidRDefault="004356E7" w:rsidP="000305B2">
            <w:pPr>
              <w:pStyle w:val="BodyText"/>
              <w:tabs>
                <w:tab w:val="left" w:pos="284"/>
              </w:tabs>
              <w:rPr>
                <w:rFonts w:ascii="Arial" w:hAnsi="Arial" w:cs="Arial"/>
                <w:sz w:val="20"/>
                <w:szCs w:val="20"/>
                <w:u w:val="single"/>
              </w:rPr>
            </w:pPr>
            <w:r w:rsidRPr="00E76B0E">
              <w:rPr>
                <w:rFonts w:ascii="Arial" w:hAnsi="Arial" w:cs="Arial"/>
                <w:sz w:val="20"/>
                <w:szCs w:val="20"/>
                <w:u w:val="single"/>
              </w:rPr>
              <w:t xml:space="preserve">Failure to include information regarding these requirements may result in you not being called forward to the next stage of the selection process.  </w:t>
            </w:r>
          </w:p>
          <w:p w14:paraId="4D19DDE6" w14:textId="77777777" w:rsidR="004356E7" w:rsidRPr="00E76B0E" w:rsidRDefault="004356E7" w:rsidP="000305B2">
            <w:pPr>
              <w:pStyle w:val="BodyText"/>
              <w:tabs>
                <w:tab w:val="left" w:pos="284"/>
              </w:tabs>
              <w:rPr>
                <w:rFonts w:ascii="Arial" w:hAnsi="Arial" w:cs="Arial"/>
                <w:sz w:val="20"/>
                <w:szCs w:val="20"/>
              </w:rPr>
            </w:pPr>
          </w:p>
          <w:p w14:paraId="7462A4E1" w14:textId="77777777" w:rsidR="004356E7" w:rsidRDefault="004356E7" w:rsidP="003155AE">
            <w:pPr>
              <w:pStyle w:val="Default"/>
              <w:tabs>
                <w:tab w:val="left" w:pos="284"/>
              </w:tabs>
              <w:jc w:val="both"/>
              <w:rPr>
                <w:color w:val="auto"/>
                <w:sz w:val="20"/>
                <w:szCs w:val="20"/>
              </w:rPr>
            </w:pPr>
            <w:r w:rsidRPr="00E76B0E">
              <w:rPr>
                <w:color w:val="auto"/>
                <w:sz w:val="20"/>
                <w:szCs w:val="20"/>
              </w:rPr>
              <w:t>Those successful at the shortlisting stage of this process (where applied) will be called forward to interview</w:t>
            </w:r>
            <w:r w:rsidR="003155AE">
              <w:rPr>
                <w:color w:val="auto"/>
                <w:sz w:val="20"/>
                <w:szCs w:val="20"/>
              </w:rPr>
              <w:t>.</w:t>
            </w:r>
          </w:p>
          <w:p w14:paraId="075C5443" w14:textId="77777777" w:rsidR="005C525A" w:rsidRPr="00E76B0E" w:rsidRDefault="005C525A" w:rsidP="003155AE">
            <w:pPr>
              <w:pStyle w:val="Default"/>
              <w:tabs>
                <w:tab w:val="left" w:pos="284"/>
              </w:tabs>
              <w:jc w:val="both"/>
              <w:rPr>
                <w:sz w:val="20"/>
                <w:szCs w:val="20"/>
              </w:rPr>
            </w:pPr>
          </w:p>
        </w:tc>
      </w:tr>
    </w:tbl>
    <w:p w14:paraId="6FB9C3B3" w14:textId="77777777" w:rsidR="007344B7" w:rsidRPr="00E76B0E" w:rsidRDefault="007344B7" w:rsidP="000305B2">
      <w:pPr>
        <w:tabs>
          <w:tab w:val="left" w:pos="284"/>
        </w:tabs>
        <w:ind w:left="284"/>
        <w:rPr>
          <w:rFonts w:ascii="Arial" w:hAnsi="Arial" w:cs="Arial"/>
        </w:rPr>
      </w:pPr>
    </w:p>
    <w:p w14:paraId="449599BF" w14:textId="77777777" w:rsidR="00863613" w:rsidRPr="00E76B0E" w:rsidRDefault="00863613" w:rsidP="000305B2">
      <w:pPr>
        <w:pStyle w:val="Default"/>
        <w:tabs>
          <w:tab w:val="left" w:pos="284"/>
        </w:tabs>
        <w:ind w:left="284"/>
        <w:jc w:val="both"/>
        <w:rPr>
          <w:b/>
          <w:color w:val="auto"/>
          <w:sz w:val="20"/>
          <w:szCs w:val="20"/>
        </w:rPr>
      </w:pPr>
      <w:r w:rsidRPr="00E76B0E">
        <w:rPr>
          <w:b/>
          <w:color w:val="auto"/>
          <w:sz w:val="20"/>
          <w:szCs w:val="20"/>
        </w:rPr>
        <w:t xml:space="preserve">All candidates should please note that the reform programme outlined for the Health Services may impact on this role and as structures change the job description may be reviewed. </w:t>
      </w:r>
    </w:p>
    <w:p w14:paraId="3A3807A2" w14:textId="77777777" w:rsidR="00863613" w:rsidRPr="00E76B0E" w:rsidRDefault="00863613" w:rsidP="000305B2">
      <w:pPr>
        <w:tabs>
          <w:tab w:val="left" w:pos="284"/>
        </w:tabs>
        <w:ind w:left="284"/>
        <w:jc w:val="both"/>
        <w:rPr>
          <w:rFonts w:ascii="Arial" w:hAnsi="Arial" w:cs="Arial"/>
          <w:b/>
        </w:rPr>
      </w:pPr>
    </w:p>
    <w:p w14:paraId="1289A420" w14:textId="77777777" w:rsidR="000305B2" w:rsidRDefault="00863613" w:rsidP="0033393E">
      <w:pPr>
        <w:tabs>
          <w:tab w:val="left" w:pos="284"/>
        </w:tabs>
        <w:ind w:left="284"/>
        <w:jc w:val="both"/>
        <w:rPr>
          <w:rFonts w:ascii="Arial" w:hAnsi="Arial" w:cs="Arial"/>
          <w:b/>
        </w:rPr>
      </w:pPr>
      <w:r w:rsidRPr="00E76B0E">
        <w:rPr>
          <w:rFonts w:ascii="Arial" w:hAnsi="Arial" w:cs="Arial"/>
          <w:b/>
        </w:rPr>
        <w:t xml:space="preserve">This job description is a guide to the general range of duties assigned to the post holder. It is intended to be neither definitive nor restrictive and is subject to periodic review with the employee concerned. </w:t>
      </w:r>
    </w:p>
    <w:sectPr w:rsidR="000305B2" w:rsidSect="00DF1EFC">
      <w:footerReference w:type="even" r:id="rId10"/>
      <w:footerReference w:type="default" r:id="rId11"/>
      <w:pgSz w:w="11906" w:h="16838"/>
      <w:pgMar w:top="851" w:right="707"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3E737" w14:textId="77777777" w:rsidR="00D94807" w:rsidRDefault="00D94807">
      <w:r>
        <w:separator/>
      </w:r>
    </w:p>
  </w:endnote>
  <w:endnote w:type="continuationSeparator" w:id="0">
    <w:p w14:paraId="6C8A6679" w14:textId="77777777" w:rsidR="00D94807" w:rsidRDefault="00D9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A2409" w14:textId="77777777" w:rsidR="0049081B" w:rsidRDefault="00A53345" w:rsidP="00105A66">
    <w:pPr>
      <w:pStyle w:val="Footer"/>
      <w:framePr w:wrap="around" w:vAnchor="text" w:hAnchor="margin" w:xAlign="center" w:y="1"/>
      <w:rPr>
        <w:rStyle w:val="PageNumber"/>
      </w:rPr>
    </w:pPr>
    <w:r>
      <w:rPr>
        <w:rStyle w:val="PageNumber"/>
      </w:rPr>
      <w:fldChar w:fldCharType="begin"/>
    </w:r>
    <w:r w:rsidR="0049081B">
      <w:rPr>
        <w:rStyle w:val="PageNumber"/>
      </w:rPr>
      <w:instrText xml:space="preserve">PAGE  </w:instrText>
    </w:r>
    <w:r>
      <w:rPr>
        <w:rStyle w:val="PageNumber"/>
      </w:rPr>
      <w:fldChar w:fldCharType="end"/>
    </w:r>
  </w:p>
  <w:p w14:paraId="13F540E4" w14:textId="77777777" w:rsidR="0049081B" w:rsidRDefault="00490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8B8EE" w14:textId="77777777" w:rsidR="0049081B" w:rsidRDefault="00A53345" w:rsidP="00105A66">
    <w:pPr>
      <w:pStyle w:val="Footer"/>
      <w:framePr w:wrap="around" w:vAnchor="text" w:hAnchor="margin" w:xAlign="center" w:y="1"/>
      <w:rPr>
        <w:rStyle w:val="PageNumber"/>
      </w:rPr>
    </w:pPr>
    <w:r>
      <w:rPr>
        <w:rStyle w:val="PageNumber"/>
      </w:rPr>
      <w:fldChar w:fldCharType="begin"/>
    </w:r>
    <w:r w:rsidR="0049081B">
      <w:rPr>
        <w:rStyle w:val="PageNumber"/>
      </w:rPr>
      <w:instrText xml:space="preserve">PAGE  </w:instrText>
    </w:r>
    <w:r>
      <w:rPr>
        <w:rStyle w:val="PageNumber"/>
      </w:rPr>
      <w:fldChar w:fldCharType="separate"/>
    </w:r>
    <w:r w:rsidR="00BE7A17">
      <w:rPr>
        <w:rStyle w:val="PageNumber"/>
        <w:noProof/>
      </w:rPr>
      <w:t>1</w:t>
    </w:r>
    <w:r>
      <w:rPr>
        <w:rStyle w:val="PageNumber"/>
      </w:rPr>
      <w:fldChar w:fldCharType="end"/>
    </w:r>
  </w:p>
  <w:p w14:paraId="33DB7E52" w14:textId="77777777" w:rsidR="0049081B" w:rsidRDefault="00490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A1EF0" w14:textId="77777777" w:rsidR="00D94807" w:rsidRDefault="00D94807">
      <w:r>
        <w:separator/>
      </w:r>
    </w:p>
  </w:footnote>
  <w:footnote w:type="continuationSeparator" w:id="0">
    <w:p w14:paraId="20C97017" w14:textId="77777777" w:rsidR="00D94807" w:rsidRDefault="00D94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4DC3A3"/>
    <w:multiLevelType w:val="hybridMultilevel"/>
    <w:tmpl w:val="0118F48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F5F057"/>
    <w:multiLevelType w:val="hybridMultilevel"/>
    <w:tmpl w:val="3C79F7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34496D2"/>
    <w:multiLevelType w:val="hybridMultilevel"/>
    <w:tmpl w:val="201349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76AE9E"/>
    <w:multiLevelType w:val="hybridMultilevel"/>
    <w:tmpl w:val="6E64D2E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DC43573"/>
    <w:multiLevelType w:val="hybridMultilevel"/>
    <w:tmpl w:val="43FBF13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34076DF"/>
    <w:multiLevelType w:val="hybridMultilevel"/>
    <w:tmpl w:val="AA92E8D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9D45A1"/>
    <w:multiLevelType w:val="hybridMultilevel"/>
    <w:tmpl w:val="9F368874"/>
    <w:lvl w:ilvl="0" w:tplc="2E3AAE5E">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C1E7BB2"/>
    <w:multiLevelType w:val="hybridMultilevel"/>
    <w:tmpl w:val="6A3ABE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DD85907"/>
    <w:multiLevelType w:val="hybridMultilevel"/>
    <w:tmpl w:val="94B0A7D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1634992"/>
    <w:multiLevelType w:val="hybridMultilevel"/>
    <w:tmpl w:val="C122EA78"/>
    <w:lvl w:ilvl="0" w:tplc="1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6637A"/>
    <w:multiLevelType w:val="hybridMultilevel"/>
    <w:tmpl w:val="FD08CEAC"/>
    <w:lvl w:ilvl="0" w:tplc="16D8CAE6">
      <w:start w:val="1"/>
      <w:numFmt w:val="bullet"/>
      <w:lvlText w:val=""/>
      <w:lvlJc w:val="left"/>
      <w:pPr>
        <w:tabs>
          <w:tab w:val="num" w:pos="1021"/>
        </w:tabs>
        <w:ind w:left="1021" w:hanging="45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AA785E"/>
    <w:multiLevelType w:val="hybridMultilevel"/>
    <w:tmpl w:val="5914AF2C"/>
    <w:lvl w:ilvl="0" w:tplc="40742FA6">
      <w:start w:val="1"/>
      <w:numFmt w:val="lowerLetter"/>
      <w:lvlText w:val="%1)"/>
      <w:lvlJc w:val="left"/>
      <w:pPr>
        <w:ind w:left="389" w:hanging="360"/>
      </w:pPr>
      <w:rPr>
        <w:rFonts w:hint="default"/>
      </w:rPr>
    </w:lvl>
    <w:lvl w:ilvl="1" w:tplc="18090019" w:tentative="1">
      <w:start w:val="1"/>
      <w:numFmt w:val="lowerLetter"/>
      <w:lvlText w:val="%2."/>
      <w:lvlJc w:val="left"/>
      <w:pPr>
        <w:ind w:left="1109" w:hanging="360"/>
      </w:pPr>
    </w:lvl>
    <w:lvl w:ilvl="2" w:tplc="1809001B" w:tentative="1">
      <w:start w:val="1"/>
      <w:numFmt w:val="lowerRoman"/>
      <w:lvlText w:val="%3."/>
      <w:lvlJc w:val="right"/>
      <w:pPr>
        <w:ind w:left="1829" w:hanging="180"/>
      </w:pPr>
    </w:lvl>
    <w:lvl w:ilvl="3" w:tplc="1809000F" w:tentative="1">
      <w:start w:val="1"/>
      <w:numFmt w:val="decimal"/>
      <w:lvlText w:val="%4."/>
      <w:lvlJc w:val="left"/>
      <w:pPr>
        <w:ind w:left="2549" w:hanging="360"/>
      </w:pPr>
    </w:lvl>
    <w:lvl w:ilvl="4" w:tplc="18090019" w:tentative="1">
      <w:start w:val="1"/>
      <w:numFmt w:val="lowerLetter"/>
      <w:lvlText w:val="%5."/>
      <w:lvlJc w:val="left"/>
      <w:pPr>
        <w:ind w:left="3269" w:hanging="360"/>
      </w:pPr>
    </w:lvl>
    <w:lvl w:ilvl="5" w:tplc="1809001B" w:tentative="1">
      <w:start w:val="1"/>
      <w:numFmt w:val="lowerRoman"/>
      <w:lvlText w:val="%6."/>
      <w:lvlJc w:val="right"/>
      <w:pPr>
        <w:ind w:left="3989" w:hanging="180"/>
      </w:pPr>
    </w:lvl>
    <w:lvl w:ilvl="6" w:tplc="1809000F" w:tentative="1">
      <w:start w:val="1"/>
      <w:numFmt w:val="decimal"/>
      <w:lvlText w:val="%7."/>
      <w:lvlJc w:val="left"/>
      <w:pPr>
        <w:ind w:left="4709" w:hanging="360"/>
      </w:pPr>
    </w:lvl>
    <w:lvl w:ilvl="7" w:tplc="18090019" w:tentative="1">
      <w:start w:val="1"/>
      <w:numFmt w:val="lowerLetter"/>
      <w:lvlText w:val="%8."/>
      <w:lvlJc w:val="left"/>
      <w:pPr>
        <w:ind w:left="5429" w:hanging="360"/>
      </w:pPr>
    </w:lvl>
    <w:lvl w:ilvl="8" w:tplc="1809001B" w:tentative="1">
      <w:start w:val="1"/>
      <w:numFmt w:val="lowerRoman"/>
      <w:lvlText w:val="%9."/>
      <w:lvlJc w:val="right"/>
      <w:pPr>
        <w:ind w:left="6149" w:hanging="180"/>
      </w:pPr>
    </w:lvl>
  </w:abstractNum>
  <w:abstractNum w:abstractNumId="12" w15:restartNumberingAfterBreak="0">
    <w:nsid w:val="1985473F"/>
    <w:multiLevelType w:val="hybridMultilevel"/>
    <w:tmpl w:val="FE0E2D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B71686A"/>
    <w:multiLevelType w:val="hybridMultilevel"/>
    <w:tmpl w:val="FFB67C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1C8D0BA9"/>
    <w:multiLevelType w:val="hybridMultilevel"/>
    <w:tmpl w:val="EE0E1294"/>
    <w:lvl w:ilvl="0" w:tplc="EC66B90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FFD61D9"/>
    <w:multiLevelType w:val="hybridMultilevel"/>
    <w:tmpl w:val="4D1A45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08309EE"/>
    <w:multiLevelType w:val="hybridMultilevel"/>
    <w:tmpl w:val="5EC62F7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3B165A"/>
    <w:multiLevelType w:val="hybridMultilevel"/>
    <w:tmpl w:val="A29E3784"/>
    <w:lvl w:ilvl="0" w:tplc="196CC62E">
      <w:start w:val="1"/>
      <w:numFmt w:val="bullet"/>
      <w:lvlText w:val=""/>
      <w:lvlJc w:val="left"/>
      <w:pPr>
        <w:tabs>
          <w:tab w:val="num" w:pos="360"/>
        </w:tabs>
        <w:ind w:left="360" w:hanging="360"/>
      </w:pPr>
      <w:rPr>
        <w:rFonts w:ascii="Wingdings" w:hAnsi="Wingdings" w:hint="default"/>
        <w:color w:val="3366FF"/>
      </w:rPr>
    </w:lvl>
    <w:lvl w:ilvl="1" w:tplc="08090001">
      <w:start w:val="1"/>
      <w:numFmt w:val="bullet"/>
      <w:lvlText w:val=""/>
      <w:lvlJc w:val="left"/>
      <w:pPr>
        <w:tabs>
          <w:tab w:val="num" w:pos="1080"/>
        </w:tabs>
        <w:ind w:left="1080" w:hanging="360"/>
      </w:pPr>
      <w:rPr>
        <w:rFonts w:ascii="Symbol" w:hAnsi="Symbol" w:hint="default"/>
        <w:color w:val="3366FF"/>
      </w:rPr>
    </w:lvl>
    <w:lvl w:ilvl="2" w:tplc="16D8CAE6">
      <w:start w:val="1"/>
      <w:numFmt w:val="bullet"/>
      <w:lvlText w:val=""/>
      <w:lvlJc w:val="left"/>
      <w:pPr>
        <w:tabs>
          <w:tab w:val="num" w:pos="1894"/>
        </w:tabs>
        <w:ind w:left="1894" w:hanging="454"/>
      </w:pPr>
      <w:rPr>
        <w:rFonts w:ascii="Symbol" w:hAnsi="Symbol" w:hint="default"/>
        <w:color w:val="3366FF"/>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B2540C4"/>
    <w:multiLevelType w:val="hybridMultilevel"/>
    <w:tmpl w:val="42174F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3A73A1B"/>
    <w:multiLevelType w:val="hybridMultilevel"/>
    <w:tmpl w:val="C4D0E9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57C16B3"/>
    <w:multiLevelType w:val="singleLevel"/>
    <w:tmpl w:val="0E52BA42"/>
    <w:lvl w:ilvl="0">
      <w:start w:val="1"/>
      <w:numFmt w:val="decimal"/>
      <w:lvlText w:val="%1."/>
      <w:lvlJc w:val="left"/>
      <w:pPr>
        <w:tabs>
          <w:tab w:val="num" w:pos="720"/>
        </w:tabs>
        <w:ind w:left="720" w:hanging="720"/>
      </w:pPr>
      <w:rPr>
        <w:color w:val="auto"/>
      </w:rPr>
    </w:lvl>
  </w:abstractNum>
  <w:abstractNum w:abstractNumId="21" w15:restartNumberingAfterBreak="0">
    <w:nsid w:val="38BB15B8"/>
    <w:multiLevelType w:val="hybridMultilevel"/>
    <w:tmpl w:val="F09C3FD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93B475A"/>
    <w:multiLevelType w:val="hybridMultilevel"/>
    <w:tmpl w:val="34CE40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1D7685"/>
    <w:multiLevelType w:val="hybridMultilevel"/>
    <w:tmpl w:val="1876AC54"/>
    <w:lvl w:ilvl="0" w:tplc="1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4153B8"/>
    <w:multiLevelType w:val="hybridMultilevel"/>
    <w:tmpl w:val="E196F874"/>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5" w15:restartNumberingAfterBreak="0">
    <w:nsid w:val="3EC55256"/>
    <w:multiLevelType w:val="hybridMultilevel"/>
    <w:tmpl w:val="FCF259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120355D"/>
    <w:multiLevelType w:val="hybridMultilevel"/>
    <w:tmpl w:val="D74ABFEA"/>
    <w:lvl w:ilvl="0" w:tplc="1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1936D8D"/>
    <w:multiLevelType w:val="hybridMultilevel"/>
    <w:tmpl w:val="2CF2C9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6E4511A"/>
    <w:multiLevelType w:val="hybridMultilevel"/>
    <w:tmpl w:val="426452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7793C80"/>
    <w:multiLevelType w:val="hybridMultilevel"/>
    <w:tmpl w:val="56F674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8FB12A4"/>
    <w:multiLevelType w:val="hybridMultilevel"/>
    <w:tmpl w:val="817866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9C1711"/>
    <w:multiLevelType w:val="hybridMultilevel"/>
    <w:tmpl w:val="143476A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4DB30ED0"/>
    <w:multiLevelType w:val="hybridMultilevel"/>
    <w:tmpl w:val="0B367862"/>
    <w:lvl w:ilvl="0" w:tplc="1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CFD1903"/>
    <w:multiLevelType w:val="hybridMultilevel"/>
    <w:tmpl w:val="5A001B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5E2629AA"/>
    <w:multiLevelType w:val="hybridMultilevel"/>
    <w:tmpl w:val="234A58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3475C98"/>
    <w:multiLevelType w:val="multilevel"/>
    <w:tmpl w:val="4D1A45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F21154B"/>
    <w:multiLevelType w:val="hybridMultilevel"/>
    <w:tmpl w:val="BF9076F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76394873"/>
    <w:multiLevelType w:val="hybridMultilevel"/>
    <w:tmpl w:val="4C82971A"/>
    <w:lvl w:ilvl="0" w:tplc="40742FA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8D436D7"/>
    <w:multiLevelType w:val="hybridMultilevel"/>
    <w:tmpl w:val="1F82149C"/>
    <w:lvl w:ilvl="0" w:tplc="724C67F2">
      <w:start w:val="1"/>
      <w:numFmt w:val="lowerLetter"/>
      <w:lvlText w:val="%1.)"/>
      <w:lvlJc w:val="left"/>
      <w:pPr>
        <w:tabs>
          <w:tab w:val="num" w:pos="720"/>
        </w:tabs>
        <w:ind w:left="720" w:hanging="720"/>
      </w:pPr>
      <w:rPr>
        <w:rFonts w:hint="default"/>
      </w:rPr>
    </w:lvl>
    <w:lvl w:ilvl="1" w:tplc="0F7AFCC4">
      <w:start w:val="1"/>
      <w:numFmt w:val="bullet"/>
      <w:lvlText w:val=""/>
      <w:lvlJc w:val="left"/>
      <w:pPr>
        <w:tabs>
          <w:tab w:val="num" w:pos="288"/>
        </w:tabs>
        <w:ind w:left="1440" w:hanging="360"/>
      </w:pPr>
      <w:rPr>
        <w:rFonts w:ascii="Symbol" w:hAnsi="Symbol" w:hint="default"/>
        <w:sz w:val="20"/>
        <w:szCs w:val="20"/>
      </w:rPr>
    </w:lvl>
    <w:lvl w:ilvl="2" w:tplc="A41C6AE2">
      <w:start w:val="7"/>
      <w:numFmt w:val="decimal"/>
      <w:lvlText w:val="%3."/>
      <w:lvlJc w:val="left"/>
      <w:pPr>
        <w:tabs>
          <w:tab w:val="num" w:pos="2340"/>
        </w:tabs>
        <w:ind w:left="2340" w:hanging="360"/>
      </w:pPr>
      <w:rPr>
        <w:rFonts w:hint="default"/>
      </w:r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9" w15:restartNumberingAfterBreak="0">
    <w:nsid w:val="7BAD65E6"/>
    <w:multiLevelType w:val="hybridMultilevel"/>
    <w:tmpl w:val="E0EC60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lvlOverride w:ilvl="0">
      <w:startOverride w:val="1"/>
    </w:lvlOverride>
  </w:num>
  <w:num w:numId="2">
    <w:abstractNumId w:val="9"/>
  </w:num>
  <w:num w:numId="3">
    <w:abstractNumId w:val="30"/>
  </w:num>
  <w:num w:numId="4">
    <w:abstractNumId w:val="7"/>
  </w:num>
  <w:num w:numId="5">
    <w:abstractNumId w:val="29"/>
  </w:num>
  <w:num w:numId="6">
    <w:abstractNumId w:val="25"/>
  </w:num>
  <w:num w:numId="7">
    <w:abstractNumId w:val="15"/>
  </w:num>
  <w:num w:numId="8">
    <w:abstractNumId w:val="13"/>
  </w:num>
  <w:num w:numId="9">
    <w:abstractNumId w:val="10"/>
  </w:num>
  <w:num w:numId="10">
    <w:abstractNumId w:val="17"/>
  </w:num>
  <w:num w:numId="11">
    <w:abstractNumId w:val="22"/>
  </w:num>
  <w:num w:numId="12">
    <w:abstractNumId w:val="16"/>
  </w:num>
  <w:num w:numId="13">
    <w:abstractNumId w:val="23"/>
  </w:num>
  <w:num w:numId="14">
    <w:abstractNumId w:val="39"/>
  </w:num>
  <w:num w:numId="15">
    <w:abstractNumId w:val="0"/>
  </w:num>
  <w:num w:numId="16">
    <w:abstractNumId w:val="12"/>
  </w:num>
  <w:num w:numId="17">
    <w:abstractNumId w:val="28"/>
  </w:num>
  <w:num w:numId="18">
    <w:abstractNumId w:val="27"/>
  </w:num>
  <w:num w:numId="19">
    <w:abstractNumId w:val="2"/>
  </w:num>
  <w:num w:numId="20">
    <w:abstractNumId w:val="1"/>
  </w:num>
  <w:num w:numId="21">
    <w:abstractNumId w:val="35"/>
  </w:num>
  <w:num w:numId="22">
    <w:abstractNumId w:val="8"/>
  </w:num>
  <w:num w:numId="23">
    <w:abstractNumId w:val="36"/>
  </w:num>
  <w:num w:numId="24">
    <w:abstractNumId w:val="38"/>
  </w:num>
  <w:num w:numId="25">
    <w:abstractNumId w:val="24"/>
  </w:num>
  <w:num w:numId="26">
    <w:abstractNumId w:val="14"/>
  </w:num>
  <w:num w:numId="27">
    <w:abstractNumId w:val="6"/>
  </w:num>
  <w:num w:numId="28">
    <w:abstractNumId w:val="4"/>
  </w:num>
  <w:num w:numId="29">
    <w:abstractNumId w:val="5"/>
  </w:num>
  <w:num w:numId="30">
    <w:abstractNumId w:val="34"/>
  </w:num>
  <w:num w:numId="31">
    <w:abstractNumId w:val="3"/>
  </w:num>
  <w:num w:numId="32">
    <w:abstractNumId w:val="18"/>
  </w:num>
  <w:num w:numId="33">
    <w:abstractNumId w:val="21"/>
  </w:num>
  <w:num w:numId="34">
    <w:abstractNumId w:val="32"/>
  </w:num>
  <w:num w:numId="35">
    <w:abstractNumId w:val="33"/>
  </w:num>
  <w:num w:numId="36">
    <w:abstractNumId w:val="26"/>
  </w:num>
  <w:num w:numId="37">
    <w:abstractNumId w:val="11"/>
  </w:num>
  <w:num w:numId="38">
    <w:abstractNumId w:val="19"/>
  </w:num>
  <w:num w:numId="39">
    <w:abstractNumId w:val="31"/>
  </w:num>
  <w:num w:numId="40">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B7"/>
    <w:rsid w:val="000000EC"/>
    <w:rsid w:val="00025148"/>
    <w:rsid w:val="00027CA5"/>
    <w:rsid w:val="000305B2"/>
    <w:rsid w:val="00045A95"/>
    <w:rsid w:val="00055E25"/>
    <w:rsid w:val="0005660D"/>
    <w:rsid w:val="00062650"/>
    <w:rsid w:val="0006538D"/>
    <w:rsid w:val="0007134D"/>
    <w:rsid w:val="00073018"/>
    <w:rsid w:val="000730CF"/>
    <w:rsid w:val="00091246"/>
    <w:rsid w:val="00096289"/>
    <w:rsid w:val="000A3D9A"/>
    <w:rsid w:val="000B5992"/>
    <w:rsid w:val="000C7936"/>
    <w:rsid w:val="000E1AB5"/>
    <w:rsid w:val="000F07EF"/>
    <w:rsid w:val="000F0C2F"/>
    <w:rsid w:val="000F7B61"/>
    <w:rsid w:val="001011C6"/>
    <w:rsid w:val="00103193"/>
    <w:rsid w:val="00105A66"/>
    <w:rsid w:val="00114EAE"/>
    <w:rsid w:val="001169BA"/>
    <w:rsid w:val="00117051"/>
    <w:rsid w:val="00130523"/>
    <w:rsid w:val="00131982"/>
    <w:rsid w:val="00135D90"/>
    <w:rsid w:val="00143D90"/>
    <w:rsid w:val="00144F1D"/>
    <w:rsid w:val="00162A2D"/>
    <w:rsid w:val="00180956"/>
    <w:rsid w:val="0019038A"/>
    <w:rsid w:val="001937B2"/>
    <w:rsid w:val="001A0154"/>
    <w:rsid w:val="001A2357"/>
    <w:rsid w:val="001A6E3B"/>
    <w:rsid w:val="001B6C51"/>
    <w:rsid w:val="001C4061"/>
    <w:rsid w:val="001C4160"/>
    <w:rsid w:val="001C7568"/>
    <w:rsid w:val="001D4733"/>
    <w:rsid w:val="001E0B5D"/>
    <w:rsid w:val="001E4B58"/>
    <w:rsid w:val="001F6B08"/>
    <w:rsid w:val="002117E9"/>
    <w:rsid w:val="0021231D"/>
    <w:rsid w:val="002205DC"/>
    <w:rsid w:val="00222C08"/>
    <w:rsid w:val="0023042F"/>
    <w:rsid w:val="00274553"/>
    <w:rsid w:val="0027560F"/>
    <w:rsid w:val="002807BF"/>
    <w:rsid w:val="00281740"/>
    <w:rsid w:val="002875EA"/>
    <w:rsid w:val="00292186"/>
    <w:rsid w:val="002A4658"/>
    <w:rsid w:val="002B2B5A"/>
    <w:rsid w:val="002B4E93"/>
    <w:rsid w:val="002B6804"/>
    <w:rsid w:val="002C061B"/>
    <w:rsid w:val="002C6F03"/>
    <w:rsid w:val="002E4BDC"/>
    <w:rsid w:val="00303CD5"/>
    <w:rsid w:val="0030487C"/>
    <w:rsid w:val="003155AE"/>
    <w:rsid w:val="0033393E"/>
    <w:rsid w:val="00340487"/>
    <w:rsid w:val="00344684"/>
    <w:rsid w:val="0035315A"/>
    <w:rsid w:val="003620E8"/>
    <w:rsid w:val="003676F7"/>
    <w:rsid w:val="00375993"/>
    <w:rsid w:val="003A2440"/>
    <w:rsid w:val="003A7CB7"/>
    <w:rsid w:val="003C132A"/>
    <w:rsid w:val="003E0A82"/>
    <w:rsid w:val="003E1343"/>
    <w:rsid w:val="003E2158"/>
    <w:rsid w:val="003F2A35"/>
    <w:rsid w:val="003F2F61"/>
    <w:rsid w:val="003F4431"/>
    <w:rsid w:val="003F6163"/>
    <w:rsid w:val="004100AF"/>
    <w:rsid w:val="00417F33"/>
    <w:rsid w:val="00420C98"/>
    <w:rsid w:val="0042560A"/>
    <w:rsid w:val="0043039E"/>
    <w:rsid w:val="00433886"/>
    <w:rsid w:val="004338B0"/>
    <w:rsid w:val="004356E7"/>
    <w:rsid w:val="00444D02"/>
    <w:rsid w:val="00456DA8"/>
    <w:rsid w:val="004571A7"/>
    <w:rsid w:val="00474053"/>
    <w:rsid w:val="0047675B"/>
    <w:rsid w:val="00481935"/>
    <w:rsid w:val="0049081B"/>
    <w:rsid w:val="00491EE8"/>
    <w:rsid w:val="004B7417"/>
    <w:rsid w:val="004C3F81"/>
    <w:rsid w:val="004D4E5C"/>
    <w:rsid w:val="004E1316"/>
    <w:rsid w:val="004F4AE4"/>
    <w:rsid w:val="005150F4"/>
    <w:rsid w:val="00523CDF"/>
    <w:rsid w:val="0053104D"/>
    <w:rsid w:val="00533B2B"/>
    <w:rsid w:val="005367E1"/>
    <w:rsid w:val="0053695E"/>
    <w:rsid w:val="005459C4"/>
    <w:rsid w:val="005555AB"/>
    <w:rsid w:val="00561C78"/>
    <w:rsid w:val="005647DD"/>
    <w:rsid w:val="0057029E"/>
    <w:rsid w:val="00574871"/>
    <w:rsid w:val="005753C5"/>
    <w:rsid w:val="00575699"/>
    <w:rsid w:val="005802C1"/>
    <w:rsid w:val="00584821"/>
    <w:rsid w:val="005967A4"/>
    <w:rsid w:val="005C3D0F"/>
    <w:rsid w:val="005C525A"/>
    <w:rsid w:val="005E14DD"/>
    <w:rsid w:val="005F63EA"/>
    <w:rsid w:val="00605527"/>
    <w:rsid w:val="00613C50"/>
    <w:rsid w:val="0061773F"/>
    <w:rsid w:val="00621E0D"/>
    <w:rsid w:val="00623EB1"/>
    <w:rsid w:val="00637139"/>
    <w:rsid w:val="00641908"/>
    <w:rsid w:val="0064529A"/>
    <w:rsid w:val="00657407"/>
    <w:rsid w:val="006635CB"/>
    <w:rsid w:val="0066627E"/>
    <w:rsid w:val="00667254"/>
    <w:rsid w:val="0067255D"/>
    <w:rsid w:val="00674B1C"/>
    <w:rsid w:val="006754FD"/>
    <w:rsid w:val="006757DF"/>
    <w:rsid w:val="006940F8"/>
    <w:rsid w:val="006959CF"/>
    <w:rsid w:val="006975B3"/>
    <w:rsid w:val="006A2EF4"/>
    <w:rsid w:val="006A7F89"/>
    <w:rsid w:val="006B1C0C"/>
    <w:rsid w:val="006B6F07"/>
    <w:rsid w:val="006C54FD"/>
    <w:rsid w:val="006E3FED"/>
    <w:rsid w:val="006F2E8A"/>
    <w:rsid w:val="00701A17"/>
    <w:rsid w:val="00720436"/>
    <w:rsid w:val="007215CC"/>
    <w:rsid w:val="007301DC"/>
    <w:rsid w:val="007344B7"/>
    <w:rsid w:val="00735F81"/>
    <w:rsid w:val="00740EC1"/>
    <w:rsid w:val="00741817"/>
    <w:rsid w:val="00743D7D"/>
    <w:rsid w:val="00752CA1"/>
    <w:rsid w:val="00767512"/>
    <w:rsid w:val="00780A0D"/>
    <w:rsid w:val="00785FF3"/>
    <w:rsid w:val="00786FA4"/>
    <w:rsid w:val="00787342"/>
    <w:rsid w:val="007A4AE5"/>
    <w:rsid w:val="007C45C0"/>
    <w:rsid w:val="007C54F5"/>
    <w:rsid w:val="007E492B"/>
    <w:rsid w:val="007E739D"/>
    <w:rsid w:val="007E7A01"/>
    <w:rsid w:val="00820598"/>
    <w:rsid w:val="0084315C"/>
    <w:rsid w:val="00847E5C"/>
    <w:rsid w:val="00854840"/>
    <w:rsid w:val="00863613"/>
    <w:rsid w:val="00880DD2"/>
    <w:rsid w:val="00884681"/>
    <w:rsid w:val="00887727"/>
    <w:rsid w:val="00890FAA"/>
    <w:rsid w:val="00891907"/>
    <w:rsid w:val="0089604C"/>
    <w:rsid w:val="00896330"/>
    <w:rsid w:val="008B1746"/>
    <w:rsid w:val="008B1D83"/>
    <w:rsid w:val="008B6D1E"/>
    <w:rsid w:val="008D5CD7"/>
    <w:rsid w:val="008E34D3"/>
    <w:rsid w:val="008E36D6"/>
    <w:rsid w:val="008E4459"/>
    <w:rsid w:val="008E4B23"/>
    <w:rsid w:val="008F2367"/>
    <w:rsid w:val="008F6A73"/>
    <w:rsid w:val="009055DB"/>
    <w:rsid w:val="00906C3F"/>
    <w:rsid w:val="009218F4"/>
    <w:rsid w:val="00924181"/>
    <w:rsid w:val="0092464C"/>
    <w:rsid w:val="009271D4"/>
    <w:rsid w:val="00935A8B"/>
    <w:rsid w:val="00937B02"/>
    <w:rsid w:val="0094029B"/>
    <w:rsid w:val="00945F34"/>
    <w:rsid w:val="009721C0"/>
    <w:rsid w:val="00972FB5"/>
    <w:rsid w:val="00983F77"/>
    <w:rsid w:val="009A73DE"/>
    <w:rsid w:val="009B40EC"/>
    <w:rsid w:val="009B6323"/>
    <w:rsid w:val="009C0186"/>
    <w:rsid w:val="009D23E6"/>
    <w:rsid w:val="009D566B"/>
    <w:rsid w:val="009D7AED"/>
    <w:rsid w:val="009E513F"/>
    <w:rsid w:val="00A208C9"/>
    <w:rsid w:val="00A53345"/>
    <w:rsid w:val="00A571CE"/>
    <w:rsid w:val="00A6348D"/>
    <w:rsid w:val="00A63F69"/>
    <w:rsid w:val="00A80375"/>
    <w:rsid w:val="00A91E9C"/>
    <w:rsid w:val="00A965FD"/>
    <w:rsid w:val="00AA3C5F"/>
    <w:rsid w:val="00AB0A95"/>
    <w:rsid w:val="00AB0D58"/>
    <w:rsid w:val="00AD364C"/>
    <w:rsid w:val="00AE2514"/>
    <w:rsid w:val="00AE2F44"/>
    <w:rsid w:val="00AE5DA5"/>
    <w:rsid w:val="00AF1933"/>
    <w:rsid w:val="00AF31CA"/>
    <w:rsid w:val="00AF4E9D"/>
    <w:rsid w:val="00B00382"/>
    <w:rsid w:val="00B154F7"/>
    <w:rsid w:val="00B2404E"/>
    <w:rsid w:val="00B35990"/>
    <w:rsid w:val="00B40FF1"/>
    <w:rsid w:val="00B46252"/>
    <w:rsid w:val="00B50275"/>
    <w:rsid w:val="00B51D82"/>
    <w:rsid w:val="00B54BF2"/>
    <w:rsid w:val="00B575BA"/>
    <w:rsid w:val="00B61EF4"/>
    <w:rsid w:val="00B64E0E"/>
    <w:rsid w:val="00B71B08"/>
    <w:rsid w:val="00BA41FE"/>
    <w:rsid w:val="00BC2307"/>
    <w:rsid w:val="00BE7A17"/>
    <w:rsid w:val="00BF2DF6"/>
    <w:rsid w:val="00BF7108"/>
    <w:rsid w:val="00C10C4F"/>
    <w:rsid w:val="00C1734A"/>
    <w:rsid w:val="00C26676"/>
    <w:rsid w:val="00C31441"/>
    <w:rsid w:val="00C32A84"/>
    <w:rsid w:val="00C346F2"/>
    <w:rsid w:val="00C510F8"/>
    <w:rsid w:val="00C64678"/>
    <w:rsid w:val="00C66979"/>
    <w:rsid w:val="00C70692"/>
    <w:rsid w:val="00C761A3"/>
    <w:rsid w:val="00C82267"/>
    <w:rsid w:val="00C8442B"/>
    <w:rsid w:val="00C9783E"/>
    <w:rsid w:val="00CB2E5B"/>
    <w:rsid w:val="00CC614E"/>
    <w:rsid w:val="00CD190C"/>
    <w:rsid w:val="00CD6A93"/>
    <w:rsid w:val="00CE1398"/>
    <w:rsid w:val="00CE6E63"/>
    <w:rsid w:val="00CF673F"/>
    <w:rsid w:val="00D04A41"/>
    <w:rsid w:val="00D05991"/>
    <w:rsid w:val="00D076DC"/>
    <w:rsid w:val="00D109C1"/>
    <w:rsid w:val="00D13972"/>
    <w:rsid w:val="00D20DF4"/>
    <w:rsid w:val="00D45204"/>
    <w:rsid w:val="00D53246"/>
    <w:rsid w:val="00D5339A"/>
    <w:rsid w:val="00D661C5"/>
    <w:rsid w:val="00D81260"/>
    <w:rsid w:val="00D94807"/>
    <w:rsid w:val="00DA0A1D"/>
    <w:rsid w:val="00DA320E"/>
    <w:rsid w:val="00DD1529"/>
    <w:rsid w:val="00DD429A"/>
    <w:rsid w:val="00DE0DC3"/>
    <w:rsid w:val="00DE1D80"/>
    <w:rsid w:val="00DE252D"/>
    <w:rsid w:val="00DF1EFC"/>
    <w:rsid w:val="00E16E4F"/>
    <w:rsid w:val="00E3769B"/>
    <w:rsid w:val="00E64714"/>
    <w:rsid w:val="00E73A19"/>
    <w:rsid w:val="00E76B0E"/>
    <w:rsid w:val="00E806CD"/>
    <w:rsid w:val="00E809FC"/>
    <w:rsid w:val="00E827C7"/>
    <w:rsid w:val="00E90534"/>
    <w:rsid w:val="00E93B0F"/>
    <w:rsid w:val="00E97BC4"/>
    <w:rsid w:val="00EA4D01"/>
    <w:rsid w:val="00EB45A8"/>
    <w:rsid w:val="00EB7153"/>
    <w:rsid w:val="00EC59A0"/>
    <w:rsid w:val="00ED4532"/>
    <w:rsid w:val="00ED7920"/>
    <w:rsid w:val="00EE1F50"/>
    <w:rsid w:val="00EE2E2A"/>
    <w:rsid w:val="00EE68A3"/>
    <w:rsid w:val="00F16E5C"/>
    <w:rsid w:val="00F20C5B"/>
    <w:rsid w:val="00F32510"/>
    <w:rsid w:val="00F43F84"/>
    <w:rsid w:val="00F75068"/>
    <w:rsid w:val="00F81613"/>
    <w:rsid w:val="00F829A3"/>
    <w:rsid w:val="00F966BB"/>
    <w:rsid w:val="00F96AF7"/>
    <w:rsid w:val="00FB31C9"/>
    <w:rsid w:val="00FB3480"/>
    <w:rsid w:val="00FD06B4"/>
    <w:rsid w:val="00FD2142"/>
    <w:rsid w:val="00FF5F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1ADB3"/>
  <w15:docId w15:val="{859A1171-9FEB-4C09-BD27-D339722D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315C"/>
    <w:rPr>
      <w:lang w:val="en-GB" w:eastAsia="en-GB"/>
    </w:rPr>
  </w:style>
  <w:style w:type="paragraph" w:styleId="Heading7">
    <w:name w:val="heading 7"/>
    <w:basedOn w:val="Normal"/>
    <w:next w:val="Normal"/>
    <w:qFormat/>
    <w:rsid w:val="000E1AB5"/>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673F"/>
    <w:pPr>
      <w:tabs>
        <w:tab w:val="center" w:pos="4320"/>
        <w:tab w:val="right" w:pos="8640"/>
      </w:tabs>
    </w:pPr>
  </w:style>
  <w:style w:type="character" w:styleId="PageNumber">
    <w:name w:val="page number"/>
    <w:basedOn w:val="DefaultParagraphFont"/>
    <w:rsid w:val="00CF673F"/>
  </w:style>
  <w:style w:type="paragraph" w:styleId="Header">
    <w:name w:val="header"/>
    <w:basedOn w:val="Normal"/>
    <w:link w:val="HeaderChar"/>
    <w:uiPriority w:val="99"/>
    <w:rsid w:val="004338B0"/>
    <w:pPr>
      <w:tabs>
        <w:tab w:val="center" w:pos="4153"/>
        <w:tab w:val="right" w:pos="8306"/>
      </w:tabs>
    </w:pPr>
    <w:rPr>
      <w:sz w:val="24"/>
      <w:szCs w:val="24"/>
      <w:lang w:val="en-IE" w:eastAsia="en-US"/>
    </w:rPr>
  </w:style>
  <w:style w:type="paragraph" w:styleId="BodyText">
    <w:name w:val="Body Text"/>
    <w:basedOn w:val="Normal"/>
    <w:rsid w:val="00E16E4F"/>
    <w:pPr>
      <w:jc w:val="both"/>
    </w:pPr>
    <w:rPr>
      <w:rFonts w:ascii="Book Antiqua" w:hAnsi="Book Antiqua"/>
      <w:sz w:val="24"/>
      <w:szCs w:val="24"/>
      <w:lang w:val="en-IE" w:eastAsia="en-US"/>
    </w:rPr>
  </w:style>
  <w:style w:type="paragraph" w:customStyle="1" w:styleId="Default">
    <w:name w:val="Default"/>
    <w:rsid w:val="00637139"/>
    <w:pPr>
      <w:autoSpaceDE w:val="0"/>
      <w:autoSpaceDN w:val="0"/>
      <w:adjustRightInd w:val="0"/>
    </w:pPr>
    <w:rPr>
      <w:rFonts w:ascii="Arial" w:hAnsi="Arial" w:cs="Arial"/>
      <w:color w:val="000000"/>
      <w:sz w:val="24"/>
      <w:szCs w:val="24"/>
      <w:lang w:val="en-GB" w:eastAsia="en-GB"/>
    </w:rPr>
  </w:style>
  <w:style w:type="paragraph" w:styleId="BodyTextIndent">
    <w:name w:val="Body Text Indent"/>
    <w:basedOn w:val="Normal"/>
    <w:rsid w:val="006C54FD"/>
    <w:pPr>
      <w:spacing w:after="120"/>
      <w:ind w:left="283"/>
    </w:pPr>
  </w:style>
  <w:style w:type="paragraph" w:styleId="BodyTextIndent2">
    <w:name w:val="Body Text Indent 2"/>
    <w:basedOn w:val="Normal"/>
    <w:rsid w:val="00FB31C9"/>
    <w:pPr>
      <w:spacing w:after="120" w:line="480" w:lineRule="auto"/>
      <w:ind w:left="283"/>
    </w:pPr>
  </w:style>
  <w:style w:type="paragraph" w:styleId="DocumentMap">
    <w:name w:val="Document Map"/>
    <w:basedOn w:val="Normal"/>
    <w:semiHidden/>
    <w:rsid w:val="0027560F"/>
    <w:pPr>
      <w:shd w:val="clear" w:color="auto" w:fill="000080"/>
    </w:pPr>
    <w:rPr>
      <w:rFonts w:ascii="Tahoma" w:hAnsi="Tahoma" w:cs="Tahoma"/>
    </w:rPr>
  </w:style>
  <w:style w:type="paragraph" w:styleId="BalloonText">
    <w:name w:val="Balloon Text"/>
    <w:basedOn w:val="Normal"/>
    <w:semiHidden/>
    <w:rsid w:val="00787342"/>
    <w:rPr>
      <w:rFonts w:ascii="Tahoma" w:hAnsi="Tahoma" w:cs="Tahoma"/>
      <w:sz w:val="16"/>
      <w:szCs w:val="16"/>
    </w:rPr>
  </w:style>
  <w:style w:type="character" w:styleId="Hyperlink">
    <w:name w:val="Hyperlink"/>
    <w:basedOn w:val="DefaultParagraphFont"/>
    <w:rsid w:val="00863613"/>
    <w:rPr>
      <w:color w:val="0000FF"/>
      <w:u w:val="single"/>
    </w:rPr>
  </w:style>
  <w:style w:type="character" w:customStyle="1" w:styleId="HeaderChar">
    <w:name w:val="Header Char"/>
    <w:basedOn w:val="DefaultParagraphFont"/>
    <w:link w:val="Header"/>
    <w:uiPriority w:val="99"/>
    <w:rsid w:val="001A6E3B"/>
    <w:rPr>
      <w:sz w:val="24"/>
      <w:szCs w:val="24"/>
      <w:lang w:eastAsia="en-US"/>
    </w:rPr>
  </w:style>
  <w:style w:type="paragraph" w:styleId="ListParagraph">
    <w:name w:val="List Paragraph"/>
    <w:basedOn w:val="Normal"/>
    <w:uiPriority w:val="34"/>
    <w:qFormat/>
    <w:rsid w:val="00972FB5"/>
    <w:pPr>
      <w:ind w:left="720"/>
      <w:contextualSpacing/>
    </w:pPr>
  </w:style>
  <w:style w:type="paragraph" w:customStyle="1" w:styleId="CharChar">
    <w:name w:val="Char Char"/>
    <w:basedOn w:val="Normal"/>
    <w:rsid w:val="00972FB5"/>
    <w:pPr>
      <w:autoSpaceDE w:val="0"/>
      <w:autoSpaceDN w:val="0"/>
      <w:spacing w:after="160" w:line="240" w:lineRule="exact"/>
    </w:pPr>
    <w:rPr>
      <w:rFonts w:ascii="Arial" w:hAnsi="Arial" w:cs="Arial"/>
      <w:lang w:val="en-US" w:eastAsia="en-US"/>
    </w:rPr>
  </w:style>
  <w:style w:type="character" w:styleId="UnresolvedMention">
    <w:name w:val="Unresolved Mention"/>
    <w:basedOn w:val="DefaultParagraphFont"/>
    <w:uiPriority w:val="99"/>
    <w:semiHidden/>
    <w:unhideWhenUsed/>
    <w:rsid w:val="00533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68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sheehan.national@camphil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C1FDB-5258-4E23-84C6-86A508B0F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N.W.H.B</Company>
  <LinksUpToDate>false</LinksUpToDate>
  <CharactersWithSpaces>10545</CharactersWithSpaces>
  <SharedDoc>false</SharedDoc>
  <HLinks>
    <vt:vector size="6" baseType="variant">
      <vt:variant>
        <vt:i4>6357096</vt:i4>
      </vt:variant>
      <vt:variant>
        <vt:i4>0</vt:i4>
      </vt:variant>
      <vt:variant>
        <vt:i4>0</vt:i4>
      </vt:variant>
      <vt:variant>
        <vt:i4>5</vt:i4>
      </vt:variant>
      <vt:variant>
        <vt:lpwstr>http://www.careersinhealthcare.ie/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MARIEMCPARTLIN</dc:creator>
  <cp:lastModifiedBy>Kate O’Brien</cp:lastModifiedBy>
  <cp:revision>2</cp:revision>
  <cp:lastPrinted>2015-01-09T17:14:00Z</cp:lastPrinted>
  <dcterms:created xsi:type="dcterms:W3CDTF">2018-12-22T19:35:00Z</dcterms:created>
  <dcterms:modified xsi:type="dcterms:W3CDTF">2018-12-22T19:35:00Z</dcterms:modified>
</cp:coreProperties>
</file>